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71B" w:rsidRPr="0051071B" w:rsidRDefault="0051071B" w:rsidP="0051071B">
      <w:pPr>
        <w:jc w:val="center"/>
        <w:rPr>
          <w:b/>
          <w:sz w:val="28"/>
          <w:szCs w:val="28"/>
        </w:rPr>
      </w:pPr>
      <w:r w:rsidRPr="0051071B">
        <w:rPr>
          <w:b/>
          <w:sz w:val="28"/>
          <w:szCs w:val="28"/>
        </w:rPr>
        <w:t>ПАСПОРТ ЛИНИИ</w:t>
      </w:r>
    </w:p>
    <w:tbl>
      <w:tblPr>
        <w:tblStyle w:val="a3"/>
        <w:tblpPr w:leftFromText="180" w:rightFromText="180" w:horzAnchor="margin" w:tblpX="-176" w:tblpY="651"/>
        <w:tblW w:w="9713" w:type="dxa"/>
        <w:tblLayout w:type="fixed"/>
        <w:tblLook w:val="04A0"/>
      </w:tblPr>
      <w:tblGrid>
        <w:gridCol w:w="2093"/>
        <w:gridCol w:w="7620"/>
      </w:tblGrid>
      <w:tr w:rsidR="00C12107" w:rsidTr="00304348">
        <w:tc>
          <w:tcPr>
            <w:tcW w:w="2093" w:type="dxa"/>
          </w:tcPr>
          <w:p w:rsidR="00C12107" w:rsidRPr="00C12107" w:rsidRDefault="00C12107" w:rsidP="00304348">
            <w:r w:rsidRPr="00C12107">
              <w:rPr>
                <w:b/>
                <w:bCs/>
                <w:sz w:val="23"/>
                <w:szCs w:val="23"/>
              </w:rPr>
              <w:t>Название</w:t>
            </w:r>
          </w:p>
        </w:tc>
        <w:tc>
          <w:tcPr>
            <w:tcW w:w="7620" w:type="dxa"/>
          </w:tcPr>
          <w:p w:rsidR="00C12107" w:rsidRPr="009A5A44" w:rsidRDefault="009A5A44" w:rsidP="00304348">
            <w:pPr>
              <w:rPr>
                <w:b/>
              </w:rPr>
            </w:pPr>
            <w:r>
              <w:rPr>
                <w:b/>
                <w:lang w:val="en-US"/>
              </w:rPr>
              <w:t>A</w:t>
            </w:r>
            <w:r>
              <w:rPr>
                <w:b/>
              </w:rPr>
              <w:t>-431</w:t>
            </w:r>
          </w:p>
        </w:tc>
      </w:tr>
      <w:tr w:rsidR="00C12107" w:rsidTr="00304348">
        <w:tc>
          <w:tcPr>
            <w:tcW w:w="2093" w:type="dxa"/>
          </w:tcPr>
          <w:p w:rsidR="00C12107" w:rsidRDefault="00C12107" w:rsidP="00304348">
            <w:r>
              <w:rPr>
                <w:b/>
                <w:bCs/>
                <w:sz w:val="23"/>
                <w:szCs w:val="23"/>
              </w:rPr>
              <w:t>Происхождение</w:t>
            </w:r>
          </w:p>
        </w:tc>
        <w:tc>
          <w:tcPr>
            <w:tcW w:w="7620" w:type="dxa"/>
          </w:tcPr>
          <w:p w:rsidR="00C12107" w:rsidRPr="00FD60A7" w:rsidRDefault="00C12107" w:rsidP="00304348">
            <w:r>
              <w:t xml:space="preserve">Человек, </w:t>
            </w:r>
            <w:r w:rsidR="00F73B68">
              <w:t>кожа</w:t>
            </w:r>
          </w:p>
          <w:p w:rsidR="008B5F46" w:rsidRDefault="00F73B68" w:rsidP="00304348">
            <w:r>
              <w:t>Женщина</w:t>
            </w:r>
            <w:r w:rsidR="008B5F46">
              <w:t xml:space="preserve">, </w:t>
            </w:r>
            <w:r>
              <w:t>85</w:t>
            </w:r>
            <w:r w:rsidR="008B5F46">
              <w:t xml:space="preserve"> лет</w:t>
            </w:r>
          </w:p>
          <w:p w:rsidR="008B5F46" w:rsidRPr="008B5F46" w:rsidRDefault="00304348" w:rsidP="00304348">
            <w:r>
              <w:t>Линия п</w:t>
            </w:r>
            <w:r w:rsidR="00FD60A7">
              <w:t xml:space="preserve">олучена </w:t>
            </w:r>
            <w:r w:rsidR="00F73B68">
              <w:t xml:space="preserve"> </w:t>
            </w:r>
            <w:r w:rsidR="00F73B68" w:rsidRPr="00F73B68">
              <w:t xml:space="preserve">D.J. </w:t>
            </w:r>
            <w:proofErr w:type="spellStart"/>
            <w:r w:rsidR="00F73B68" w:rsidRPr="00F73B68">
              <w:t>Giard</w:t>
            </w:r>
            <w:proofErr w:type="spellEnd"/>
            <w:r w:rsidR="00F73B68">
              <w:t xml:space="preserve"> с соавторами</w:t>
            </w:r>
          </w:p>
        </w:tc>
      </w:tr>
      <w:tr w:rsidR="008B5F46" w:rsidTr="00304348">
        <w:tc>
          <w:tcPr>
            <w:tcW w:w="2093" w:type="dxa"/>
          </w:tcPr>
          <w:p w:rsidR="008B5F46" w:rsidRDefault="008B5F46" w:rsidP="00304348">
            <w:pPr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Заболевание</w:t>
            </w:r>
          </w:p>
        </w:tc>
        <w:tc>
          <w:tcPr>
            <w:tcW w:w="7620" w:type="dxa"/>
          </w:tcPr>
          <w:p w:rsidR="008B5F46" w:rsidRDefault="00744CC0" w:rsidP="00304348">
            <w:proofErr w:type="spellStart"/>
            <w:r>
              <w:t>Эпидермоидная</w:t>
            </w:r>
            <w:proofErr w:type="spellEnd"/>
            <w:r>
              <w:t xml:space="preserve"> (плоскоклеточная) карцинома кожи </w:t>
            </w:r>
          </w:p>
        </w:tc>
      </w:tr>
      <w:tr w:rsidR="00C12107" w:rsidTr="00304348">
        <w:tc>
          <w:tcPr>
            <w:tcW w:w="2093" w:type="dxa"/>
          </w:tcPr>
          <w:p w:rsidR="00C12107" w:rsidRDefault="00C12107" w:rsidP="00304348">
            <w:r>
              <w:rPr>
                <w:b/>
                <w:bCs/>
                <w:sz w:val="23"/>
                <w:szCs w:val="23"/>
              </w:rPr>
              <w:t>Морфология</w:t>
            </w:r>
          </w:p>
        </w:tc>
        <w:tc>
          <w:tcPr>
            <w:tcW w:w="7620" w:type="dxa"/>
          </w:tcPr>
          <w:p w:rsidR="00C12107" w:rsidRDefault="008B5F46" w:rsidP="00304348">
            <w:proofErr w:type="spellStart"/>
            <w:r>
              <w:t>Эп</w:t>
            </w:r>
            <w:r w:rsidR="005209C2">
              <w:t>и</w:t>
            </w:r>
            <w:r>
              <w:t>телиоподобная</w:t>
            </w:r>
            <w:proofErr w:type="spellEnd"/>
          </w:p>
        </w:tc>
      </w:tr>
      <w:tr w:rsidR="00C12107" w:rsidTr="00304348">
        <w:tc>
          <w:tcPr>
            <w:tcW w:w="2093" w:type="dxa"/>
          </w:tcPr>
          <w:p w:rsidR="00C12107" w:rsidRPr="008B5F46" w:rsidRDefault="008B5F46" w:rsidP="00304348">
            <w:pPr>
              <w:rPr>
                <w:b/>
              </w:rPr>
            </w:pPr>
            <w:r w:rsidRPr="008B5F46">
              <w:rPr>
                <w:b/>
              </w:rPr>
              <w:t>Способ культивирования</w:t>
            </w:r>
          </w:p>
        </w:tc>
        <w:tc>
          <w:tcPr>
            <w:tcW w:w="7620" w:type="dxa"/>
          </w:tcPr>
          <w:p w:rsidR="00C12107" w:rsidRDefault="008B5F46" w:rsidP="00304348">
            <w:proofErr w:type="spellStart"/>
            <w:r>
              <w:t>Адгезивный</w:t>
            </w:r>
            <w:proofErr w:type="spellEnd"/>
            <w:r>
              <w:t xml:space="preserve">, </w:t>
            </w:r>
            <w:proofErr w:type="spellStart"/>
            <w:r>
              <w:t>монослойный</w:t>
            </w:r>
            <w:proofErr w:type="spellEnd"/>
          </w:p>
        </w:tc>
      </w:tr>
      <w:tr w:rsidR="00C12107" w:rsidTr="00304348">
        <w:tc>
          <w:tcPr>
            <w:tcW w:w="2093" w:type="dxa"/>
          </w:tcPr>
          <w:p w:rsidR="00C12107" w:rsidRDefault="008B5F46" w:rsidP="00304348">
            <w:r>
              <w:rPr>
                <w:b/>
                <w:bCs/>
                <w:sz w:val="23"/>
                <w:szCs w:val="23"/>
              </w:rPr>
              <w:t>Условия культивирования</w:t>
            </w:r>
          </w:p>
        </w:tc>
        <w:tc>
          <w:tcPr>
            <w:tcW w:w="7620" w:type="dxa"/>
          </w:tcPr>
          <w:p w:rsidR="00304348" w:rsidRDefault="00BD089C" w:rsidP="00304348">
            <w:r>
              <w:t xml:space="preserve">Среда: </w:t>
            </w:r>
            <w:r w:rsidRPr="007B5340">
              <w:t>DMEM</w:t>
            </w:r>
            <w:r w:rsidR="00304348">
              <w:t xml:space="preserve"> с 4,5 г</w:t>
            </w:r>
            <w:r w:rsidR="00304348" w:rsidRPr="00304348">
              <w:t>/</w:t>
            </w:r>
            <w:r w:rsidR="00304348">
              <w:t xml:space="preserve">л глюкозы, </w:t>
            </w:r>
            <w:r w:rsidRPr="00BD089C">
              <w:t xml:space="preserve">10% </w:t>
            </w:r>
            <w:r>
              <w:t>эмбриональной телячьей сыворотки</w:t>
            </w:r>
            <w:r w:rsidR="00ED7DD4">
              <w:t>,</w:t>
            </w:r>
            <w:r>
              <w:t xml:space="preserve"> </w:t>
            </w:r>
            <w:r w:rsidR="00ED7DD4">
              <w:t xml:space="preserve"> </w:t>
            </w:r>
            <w:r w:rsidR="00ED7DD4" w:rsidRPr="00ED7DD4">
              <w:t xml:space="preserve">2 </w:t>
            </w:r>
            <w:proofErr w:type="spellStart"/>
            <w:r w:rsidR="00ED7DD4" w:rsidRPr="00ED7DD4">
              <w:t>мМоль</w:t>
            </w:r>
            <w:proofErr w:type="spellEnd"/>
            <w:r w:rsidR="00ED7DD4">
              <w:t xml:space="preserve">  </w:t>
            </w:r>
            <w:proofErr w:type="spellStart"/>
            <w:r w:rsidR="00ED7DD4" w:rsidRPr="00ED7DD4">
              <w:t>L-аланил-L-гл</w:t>
            </w:r>
            <w:r w:rsidR="00ED7DD4">
              <w:t>утамина</w:t>
            </w:r>
            <w:proofErr w:type="spellEnd"/>
            <w:r w:rsidR="00ED7DD4">
              <w:t xml:space="preserve"> </w:t>
            </w:r>
          </w:p>
          <w:p w:rsidR="00BD089C" w:rsidRPr="00205EF4" w:rsidRDefault="00205EF4" w:rsidP="00304348">
            <w:r>
              <w:t xml:space="preserve">Газовая среда (воздух) с </w:t>
            </w:r>
            <w:r w:rsidRPr="005209C2">
              <w:t>5%</w:t>
            </w:r>
            <w:r w:rsidR="005209C2">
              <w:t xml:space="preserve"> СО</w:t>
            </w:r>
            <w:proofErr w:type="gramStart"/>
            <w:r w:rsidR="005209C2">
              <w:t>2</w:t>
            </w:r>
            <w:proofErr w:type="gramEnd"/>
          </w:p>
          <w:p w:rsidR="00BD089C" w:rsidRPr="007B5340" w:rsidRDefault="00BD089C" w:rsidP="00304348">
            <w:pPr>
              <w:pStyle w:val="2"/>
              <w:shd w:val="clear" w:color="auto" w:fill="FFFFFF"/>
              <w:spacing w:before="0" w:beforeAutospacing="0" w:after="0" w:afterAutospacing="0"/>
              <w:outlineLvl w:val="1"/>
              <w:rPr>
                <w:rFonts w:asciiTheme="minorHAnsi" w:eastAsiaTheme="minorHAnsi" w:hAnsiTheme="minorHAnsi" w:cstheme="minorBidi"/>
                <w:b w:val="0"/>
                <w:bCs w:val="0"/>
                <w:sz w:val="22"/>
                <w:szCs w:val="22"/>
                <w:lang w:eastAsia="en-US"/>
              </w:rPr>
            </w:pPr>
            <w:r w:rsidRPr="007B5340">
              <w:rPr>
                <w:rFonts w:asciiTheme="minorHAnsi" w:eastAsiaTheme="minorHAnsi" w:hAnsiTheme="minorHAnsi" w:cstheme="minorBidi"/>
                <w:b w:val="0"/>
                <w:bCs w:val="0"/>
                <w:sz w:val="22"/>
                <w:szCs w:val="22"/>
                <w:lang w:eastAsia="en-US"/>
              </w:rPr>
              <w:t xml:space="preserve">Для снятия клеток используется 0,05% трипсин с EDTA (коммерческий, например, </w:t>
            </w:r>
            <w:proofErr w:type="spellStart"/>
            <w:r w:rsidRPr="007B5340">
              <w:rPr>
                <w:rFonts w:asciiTheme="minorHAnsi" w:eastAsiaTheme="minorHAnsi" w:hAnsiTheme="minorHAnsi" w:cstheme="minorBidi"/>
                <w:b w:val="0"/>
                <w:bCs w:val="0"/>
                <w:sz w:val="22"/>
                <w:szCs w:val="22"/>
                <w:lang w:eastAsia="en-US"/>
              </w:rPr>
              <w:t>Gibco</w:t>
            </w:r>
            <w:proofErr w:type="spellEnd"/>
            <w:r w:rsidRPr="007B5340">
              <w:rPr>
                <w:rFonts w:asciiTheme="minorHAnsi" w:eastAsiaTheme="minorHAnsi" w:hAnsiTheme="minorHAnsi" w:cstheme="minorBidi"/>
                <w:b w:val="0"/>
                <w:bCs w:val="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7B5340">
              <w:rPr>
                <w:rFonts w:asciiTheme="minorHAnsi" w:eastAsiaTheme="minorHAnsi" w:hAnsiTheme="minorHAnsi" w:cstheme="minorBidi"/>
                <w:b w:val="0"/>
                <w:bCs w:val="0"/>
                <w:sz w:val="22"/>
                <w:szCs w:val="22"/>
                <w:lang w:eastAsia="en-US"/>
              </w:rPr>
              <w:t>кат</w:t>
            </w:r>
            <w:proofErr w:type="gramStart"/>
            <w:r w:rsidRPr="007B5340">
              <w:rPr>
                <w:rFonts w:asciiTheme="minorHAnsi" w:eastAsiaTheme="minorHAnsi" w:hAnsiTheme="minorHAnsi" w:cstheme="minorBidi"/>
                <w:b w:val="0"/>
                <w:bCs w:val="0"/>
                <w:sz w:val="22"/>
                <w:szCs w:val="22"/>
                <w:lang w:eastAsia="en-US"/>
              </w:rPr>
              <w:t>.н</w:t>
            </w:r>
            <w:proofErr w:type="gramEnd"/>
            <w:r w:rsidRPr="007B5340">
              <w:rPr>
                <w:rFonts w:asciiTheme="minorHAnsi" w:eastAsiaTheme="minorHAnsi" w:hAnsiTheme="minorHAnsi" w:cstheme="minorBidi"/>
                <w:b w:val="0"/>
                <w:bCs w:val="0"/>
                <w:sz w:val="22"/>
                <w:szCs w:val="22"/>
                <w:lang w:eastAsia="en-US"/>
              </w:rPr>
              <w:t>омер</w:t>
            </w:r>
            <w:proofErr w:type="spellEnd"/>
            <w:r w:rsidRPr="007B5340">
              <w:rPr>
                <w:rFonts w:asciiTheme="minorHAnsi" w:eastAsiaTheme="minorHAnsi" w:hAnsiTheme="minorHAnsi" w:cstheme="minorBidi"/>
                <w:b w:val="0"/>
                <w:bCs w:val="0"/>
                <w:sz w:val="22"/>
                <w:szCs w:val="22"/>
                <w:lang w:eastAsia="en-US"/>
              </w:rPr>
              <w:t xml:space="preserve"> 25300096)</w:t>
            </w:r>
          </w:p>
          <w:p w:rsidR="00C12107" w:rsidRDefault="00B63E03" w:rsidP="00304348">
            <w:r>
              <w:t>Кратность р</w:t>
            </w:r>
            <w:r w:rsidR="00BB00CB">
              <w:t>ассев</w:t>
            </w:r>
            <w:r>
              <w:t>а</w:t>
            </w:r>
            <w:r w:rsidR="00BB00CB">
              <w:t xml:space="preserve"> </w:t>
            </w:r>
            <w:r w:rsidR="0094502B">
              <w:t>1:5</w:t>
            </w:r>
            <w:r w:rsidR="00BD089C">
              <w:t xml:space="preserve"> – 1:</w:t>
            </w:r>
            <w:r w:rsidR="0094502B">
              <w:t>7</w:t>
            </w:r>
          </w:p>
        </w:tc>
      </w:tr>
      <w:tr w:rsidR="00C12107" w:rsidTr="00304348">
        <w:tc>
          <w:tcPr>
            <w:tcW w:w="2093" w:type="dxa"/>
          </w:tcPr>
          <w:p w:rsidR="00C12107" w:rsidRPr="00BD089C" w:rsidRDefault="00BD089C" w:rsidP="00304348">
            <w:pPr>
              <w:rPr>
                <w:b/>
              </w:rPr>
            </w:pPr>
            <w:r w:rsidRPr="00BD089C">
              <w:rPr>
                <w:b/>
              </w:rPr>
              <w:t xml:space="preserve">Условия </w:t>
            </w:r>
            <w:proofErr w:type="spellStart"/>
            <w:r w:rsidRPr="00BD089C">
              <w:rPr>
                <w:b/>
              </w:rPr>
              <w:t>криоконсер</w:t>
            </w:r>
            <w:r w:rsidR="0051071B">
              <w:rPr>
                <w:b/>
              </w:rPr>
              <w:t>ирова</w:t>
            </w:r>
            <w:r w:rsidR="00304348">
              <w:rPr>
                <w:b/>
              </w:rPr>
              <w:t>-</w:t>
            </w:r>
            <w:r w:rsidR="0051071B">
              <w:rPr>
                <w:b/>
              </w:rPr>
              <w:t>ния</w:t>
            </w:r>
            <w:proofErr w:type="spellEnd"/>
          </w:p>
        </w:tc>
        <w:tc>
          <w:tcPr>
            <w:tcW w:w="7620" w:type="dxa"/>
          </w:tcPr>
          <w:p w:rsidR="00C12107" w:rsidRDefault="00B63E03" w:rsidP="00304348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Ростовая среда с 10% DMSO</w:t>
            </w:r>
          </w:p>
          <w:p w:rsidR="00205EF4" w:rsidRDefault="00205EF4" w:rsidP="00304348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Хранить в парах жидкого азота</w:t>
            </w:r>
          </w:p>
          <w:p w:rsidR="00304348" w:rsidRPr="00304348" w:rsidRDefault="00304348" w:rsidP="00304348">
            <w:r>
              <w:rPr>
                <w:sz w:val="23"/>
                <w:szCs w:val="23"/>
              </w:rPr>
              <w:t>При размораживании</w:t>
            </w:r>
            <w:r w:rsidR="00137D3C" w:rsidRPr="00137D3C">
              <w:rPr>
                <w:sz w:val="23"/>
                <w:szCs w:val="23"/>
              </w:rPr>
              <w:t xml:space="preserve"> </w:t>
            </w:r>
            <w:r w:rsidR="00137D3C">
              <w:rPr>
                <w:sz w:val="23"/>
                <w:szCs w:val="23"/>
              </w:rPr>
              <w:t>перед посевом</w:t>
            </w:r>
            <w:r>
              <w:rPr>
                <w:sz w:val="23"/>
                <w:szCs w:val="23"/>
              </w:rPr>
              <w:t xml:space="preserve"> обязательно удалять среду с </w:t>
            </w:r>
            <w:r>
              <w:rPr>
                <w:sz w:val="23"/>
                <w:szCs w:val="23"/>
                <w:lang w:val="en-US"/>
              </w:rPr>
              <w:t>DMSO</w:t>
            </w:r>
            <w:r w:rsidRPr="00304348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центрифугированием</w:t>
            </w:r>
          </w:p>
        </w:tc>
      </w:tr>
      <w:tr w:rsidR="00C12107" w:rsidTr="00304348">
        <w:tc>
          <w:tcPr>
            <w:tcW w:w="2093" w:type="dxa"/>
          </w:tcPr>
          <w:p w:rsidR="00B63E03" w:rsidRPr="00B63E03" w:rsidRDefault="00B63E03" w:rsidP="00304348">
            <w:pPr>
              <w:pStyle w:val="Default"/>
              <w:rPr>
                <w:rFonts w:asciiTheme="minorHAnsi" w:hAnsiTheme="minorHAnsi" w:cstheme="minorBid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b/>
                <w:color w:val="auto"/>
                <w:sz w:val="22"/>
                <w:szCs w:val="22"/>
              </w:rPr>
              <w:t>Контроль контаминации</w:t>
            </w:r>
          </w:p>
          <w:p w:rsidR="00C12107" w:rsidRDefault="00C12107" w:rsidP="00304348"/>
        </w:tc>
        <w:tc>
          <w:tcPr>
            <w:tcW w:w="7620" w:type="dxa"/>
          </w:tcPr>
          <w:p w:rsidR="00503506" w:rsidRPr="00503506" w:rsidRDefault="008E77D3" w:rsidP="0050350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Метод</w:t>
            </w:r>
            <w:r>
              <w:rPr>
                <w:sz w:val="23"/>
                <w:szCs w:val="23"/>
                <w:lang w:val="en-US"/>
              </w:rPr>
              <w:t xml:space="preserve"> </w:t>
            </w:r>
            <w:r w:rsidR="00503506" w:rsidRPr="00503506">
              <w:rPr>
                <w:sz w:val="23"/>
                <w:szCs w:val="23"/>
              </w:rPr>
              <w:t xml:space="preserve">оптического анализа </w:t>
            </w:r>
            <w:proofErr w:type="spellStart"/>
            <w:r w:rsidR="00503506" w:rsidRPr="00503506">
              <w:rPr>
                <w:sz w:val="23"/>
                <w:szCs w:val="23"/>
              </w:rPr>
              <w:t>культуральной</w:t>
            </w:r>
            <w:proofErr w:type="spellEnd"/>
            <w:r w:rsidR="00503506" w:rsidRPr="00503506">
              <w:rPr>
                <w:sz w:val="23"/>
                <w:szCs w:val="23"/>
              </w:rPr>
              <w:t xml:space="preserve"> среды:</w:t>
            </w:r>
          </w:p>
          <w:p w:rsidR="00503506" w:rsidRPr="00503506" w:rsidRDefault="00503506" w:rsidP="00503506">
            <w:pPr>
              <w:rPr>
                <w:sz w:val="23"/>
                <w:szCs w:val="23"/>
              </w:rPr>
            </w:pPr>
            <w:r w:rsidRPr="00503506">
              <w:rPr>
                <w:sz w:val="23"/>
                <w:szCs w:val="23"/>
              </w:rPr>
              <w:t xml:space="preserve">бактерии, грибы не обнаружены </w:t>
            </w:r>
          </w:p>
          <w:p w:rsidR="00C12107" w:rsidRDefault="00503506" w:rsidP="00503506">
            <w:r w:rsidRPr="00503506">
              <w:rPr>
                <w:sz w:val="23"/>
                <w:szCs w:val="23"/>
              </w:rPr>
              <w:t xml:space="preserve">Метод: анализ ПЦР-РВ (чувствительность </w:t>
            </w:r>
            <w:proofErr w:type="gramStart"/>
            <w:r w:rsidRPr="00503506">
              <w:rPr>
                <w:sz w:val="23"/>
                <w:szCs w:val="23"/>
              </w:rPr>
              <w:t>к</w:t>
            </w:r>
            <w:proofErr w:type="gramEnd"/>
            <w:r w:rsidRPr="00503506">
              <w:rPr>
                <w:sz w:val="23"/>
                <w:szCs w:val="23"/>
              </w:rPr>
              <w:t xml:space="preserve"> более 50 видов микоплазм родов </w:t>
            </w:r>
            <w:proofErr w:type="spellStart"/>
            <w:r w:rsidRPr="00503506">
              <w:rPr>
                <w:sz w:val="23"/>
                <w:szCs w:val="23"/>
              </w:rPr>
              <w:t>Mycoplasma</w:t>
            </w:r>
            <w:proofErr w:type="spellEnd"/>
            <w:r w:rsidRPr="00503506">
              <w:rPr>
                <w:sz w:val="23"/>
                <w:szCs w:val="23"/>
              </w:rPr>
              <w:t xml:space="preserve"> и </w:t>
            </w:r>
            <w:proofErr w:type="spellStart"/>
            <w:r w:rsidRPr="00503506">
              <w:rPr>
                <w:sz w:val="23"/>
                <w:szCs w:val="23"/>
              </w:rPr>
              <w:t>Acholeplasma</w:t>
            </w:r>
            <w:proofErr w:type="spellEnd"/>
            <w:r w:rsidRPr="00503506">
              <w:rPr>
                <w:sz w:val="23"/>
                <w:szCs w:val="23"/>
              </w:rPr>
              <w:t xml:space="preserve">) - </w:t>
            </w:r>
            <w:proofErr w:type="spellStart"/>
            <w:r w:rsidRPr="00503506">
              <w:rPr>
                <w:sz w:val="23"/>
                <w:szCs w:val="23"/>
              </w:rPr>
              <w:t>Mycoplasma</w:t>
            </w:r>
            <w:proofErr w:type="spellEnd"/>
            <w:r w:rsidRPr="00503506">
              <w:rPr>
                <w:sz w:val="23"/>
                <w:szCs w:val="23"/>
              </w:rPr>
              <w:t xml:space="preserve"> не выявлена</w:t>
            </w:r>
          </w:p>
        </w:tc>
      </w:tr>
      <w:tr w:rsidR="00C12107" w:rsidTr="00304348">
        <w:tc>
          <w:tcPr>
            <w:tcW w:w="2093" w:type="dxa"/>
          </w:tcPr>
          <w:p w:rsidR="00C12107" w:rsidRDefault="00C12107" w:rsidP="00304348">
            <w:proofErr w:type="spellStart"/>
            <w:r>
              <w:rPr>
                <w:b/>
                <w:bCs/>
                <w:sz w:val="23"/>
                <w:szCs w:val="23"/>
              </w:rPr>
              <w:t>Кариологический</w:t>
            </w:r>
            <w:proofErr w:type="spellEnd"/>
            <w:r>
              <w:rPr>
                <w:b/>
                <w:bCs/>
                <w:sz w:val="23"/>
                <w:szCs w:val="23"/>
              </w:rPr>
              <w:t xml:space="preserve"> анализ</w:t>
            </w:r>
          </w:p>
        </w:tc>
        <w:tc>
          <w:tcPr>
            <w:tcW w:w="7620" w:type="dxa"/>
          </w:tcPr>
          <w:p w:rsidR="00C12107" w:rsidRPr="00B1466A" w:rsidRDefault="00C12107" w:rsidP="00304348">
            <w:pPr>
              <w:tabs>
                <w:tab w:val="left" w:pos="4215"/>
              </w:tabs>
            </w:pPr>
            <w:r>
              <w:t>G-дифференциальное окрашивание (2</w:t>
            </w:r>
            <w:r w:rsidRPr="00C12107">
              <w:t>0</w:t>
            </w:r>
            <w:r w:rsidR="00D51C32">
              <w:t xml:space="preserve"> метафаз на 18 пассаже</w:t>
            </w:r>
            <w:r>
              <w:t>).</w:t>
            </w:r>
          </w:p>
          <w:p w:rsidR="0094502B" w:rsidRPr="00B1466A" w:rsidRDefault="0094502B" w:rsidP="00304348">
            <w:pPr>
              <w:tabs>
                <w:tab w:val="left" w:pos="4215"/>
              </w:tabs>
            </w:pPr>
            <w:r>
              <w:t xml:space="preserve">Кариотип: </w:t>
            </w:r>
          </w:p>
          <w:p w:rsidR="0094502B" w:rsidRDefault="0094502B" w:rsidP="00304348">
            <w:pPr>
              <w:tabs>
                <w:tab w:val="left" w:pos="4215"/>
              </w:tabs>
            </w:pPr>
            <w:proofErr w:type="gramStart"/>
            <w:r w:rsidRPr="00B1466A">
              <w:t>55~70&lt;3n&gt;</w:t>
            </w:r>
            <w:r w:rsidRPr="0094502B">
              <w:t>,</w:t>
            </w:r>
            <w:r w:rsidRPr="00B1466A">
              <w:t>XX</w:t>
            </w:r>
            <w:r w:rsidRPr="0094502B">
              <w:t>,</w:t>
            </w:r>
            <w:r w:rsidRPr="00B1466A">
              <w:t>del</w:t>
            </w:r>
            <w:r w:rsidRPr="0094502B">
              <w:t>(1)(</w:t>
            </w:r>
            <w:r w:rsidRPr="00B1466A">
              <w:t>p</w:t>
            </w:r>
            <w:r w:rsidRPr="0094502B">
              <w:t>21),</w:t>
            </w:r>
            <w:r w:rsidRPr="00B1466A">
              <w:t>i</w:t>
            </w:r>
            <w:r w:rsidRPr="0094502B">
              <w:t>(3)(</w:t>
            </w:r>
            <w:r w:rsidRPr="00B1466A">
              <w:t>q</w:t>
            </w:r>
            <w:r w:rsidRPr="0094502B">
              <w:t>10)</w:t>
            </w:r>
            <w:r w:rsidRPr="00B1466A">
              <w:t>x</w:t>
            </w:r>
            <w:r w:rsidRPr="0094502B">
              <w:t>2,-4,</w:t>
            </w:r>
            <w:r w:rsidRPr="00B1466A">
              <w:t>ins</w:t>
            </w:r>
            <w:r w:rsidRPr="0094502B">
              <w:t>(6;?)(</w:t>
            </w:r>
            <w:r w:rsidRPr="00B1466A">
              <w:t>p</w:t>
            </w:r>
            <w:r w:rsidRPr="0094502B">
              <w:t>21;?),</w:t>
            </w:r>
            <w:r w:rsidRPr="00B1466A">
              <w:t>der</w:t>
            </w:r>
            <w:r w:rsidRPr="0094502B">
              <w:t>(7)</w:t>
            </w:r>
            <w:r w:rsidRPr="00B1466A">
              <w:t>t</w:t>
            </w:r>
            <w:r w:rsidRPr="0094502B">
              <w:t>(7;13)(</w:t>
            </w:r>
            <w:r w:rsidRPr="00B1466A">
              <w:t>p</w:t>
            </w:r>
            <w:r w:rsidRPr="0094502B">
              <w:t>11;</w:t>
            </w:r>
            <w:r w:rsidRPr="00B1466A">
              <w:t>q</w:t>
            </w:r>
            <w:r w:rsidRPr="0094502B">
              <w:t>14),</w:t>
            </w:r>
            <w:r w:rsidRPr="00B1466A">
              <w:t>dup</w:t>
            </w:r>
            <w:r w:rsidRPr="0094502B">
              <w:t>(8)(</w:t>
            </w:r>
            <w:r w:rsidRPr="00B1466A">
              <w:t>q</w:t>
            </w:r>
            <w:r w:rsidRPr="0094502B">
              <w:t>24),</w:t>
            </w:r>
            <w:r w:rsidRPr="00B1466A">
              <w:t>der</w:t>
            </w:r>
            <w:r w:rsidRPr="0094502B">
              <w:t>(8)(</w:t>
            </w:r>
            <w:r w:rsidRPr="00B1466A">
              <w:t>qter</w:t>
            </w:r>
            <w:r w:rsidRPr="0094502B">
              <w:t>-&gt;</w:t>
            </w:r>
            <w:r w:rsidRPr="00B1466A">
              <w:t>q</w:t>
            </w:r>
            <w:r w:rsidRPr="0094502B">
              <w:t>13::</w:t>
            </w:r>
            <w:r w:rsidRPr="00B1466A">
              <w:t>q</w:t>
            </w:r>
            <w:r w:rsidRPr="0094502B">
              <w:t>10-&gt;</w:t>
            </w:r>
            <w:r w:rsidRPr="00B1466A">
              <w:t>qter</w:t>
            </w:r>
            <w:r w:rsidRPr="0094502B">
              <w:t>),</w:t>
            </w:r>
            <w:r w:rsidRPr="00B1466A">
              <w:t>add</w:t>
            </w:r>
            <w:r w:rsidRPr="0094502B">
              <w:t>(10)(</w:t>
            </w:r>
            <w:r w:rsidRPr="00B1466A">
              <w:t>p</w:t>
            </w:r>
            <w:r w:rsidRPr="0094502B">
              <w:t>15),</w:t>
            </w:r>
            <w:r w:rsidRPr="00B1466A">
              <w:t>der</w:t>
            </w:r>
            <w:r w:rsidRPr="0094502B">
              <w:t>(11)</w:t>
            </w:r>
            <w:r w:rsidRPr="00B1466A">
              <w:t>t</w:t>
            </w:r>
            <w:r w:rsidRPr="0094502B">
              <w:t>(11;?)</w:t>
            </w:r>
            <w:r w:rsidRPr="00B1466A">
              <w:t>dup</w:t>
            </w:r>
            <w:r w:rsidRPr="0094502B">
              <w:t>(11)(</w:t>
            </w:r>
            <w:r w:rsidRPr="00B1466A">
              <w:t>q</w:t>
            </w:r>
            <w:r w:rsidRPr="0094502B">
              <w:t>13)</w:t>
            </w:r>
            <w:r w:rsidRPr="00B1466A">
              <w:t>x</w:t>
            </w:r>
            <w:r w:rsidRPr="0094502B">
              <w:t>2,</w:t>
            </w:r>
            <w:r w:rsidRPr="00B1466A">
              <w:t>der</w:t>
            </w:r>
            <w:r w:rsidRPr="0094502B">
              <w:t>(13)</w:t>
            </w:r>
            <w:r w:rsidRPr="00B1466A">
              <w:t>t</w:t>
            </w:r>
            <w:r w:rsidRPr="0094502B">
              <w:t>(1;13)(</w:t>
            </w:r>
            <w:r w:rsidRPr="00B1466A">
              <w:t>p</w:t>
            </w:r>
            <w:r w:rsidRPr="0094502B">
              <w:t>11;</w:t>
            </w:r>
            <w:proofErr w:type="gramEnd"/>
            <w:r w:rsidRPr="00B1466A">
              <w:t>p</w:t>
            </w:r>
            <w:r w:rsidRPr="0094502B">
              <w:t>13),</w:t>
            </w:r>
            <w:r w:rsidRPr="00B1466A">
              <w:t>add</w:t>
            </w:r>
            <w:r w:rsidRPr="0094502B">
              <w:t>(13)(</w:t>
            </w:r>
            <w:r w:rsidRPr="00B1466A">
              <w:t>p</w:t>
            </w:r>
            <w:r w:rsidRPr="0094502B">
              <w:t>13),</w:t>
            </w:r>
            <w:r w:rsidRPr="00B1466A">
              <w:t>i</w:t>
            </w:r>
            <w:r w:rsidRPr="0094502B">
              <w:t>(14)(</w:t>
            </w:r>
            <w:r w:rsidRPr="00B1466A">
              <w:t>q</w:t>
            </w:r>
            <w:r w:rsidRPr="0094502B">
              <w:t>10),</w:t>
            </w:r>
            <w:r w:rsidRPr="00B1466A">
              <w:t>add</w:t>
            </w:r>
            <w:r w:rsidRPr="0094502B">
              <w:t>(15)(</w:t>
            </w:r>
            <w:r w:rsidRPr="00B1466A">
              <w:t>p</w:t>
            </w:r>
            <w:r w:rsidRPr="0094502B">
              <w:t>13),</w:t>
            </w:r>
            <w:r w:rsidRPr="00B1466A">
              <w:t>del</w:t>
            </w:r>
            <w:r w:rsidRPr="0094502B">
              <w:t>(16)(</w:t>
            </w:r>
            <w:r w:rsidRPr="00B1466A">
              <w:t>p</w:t>
            </w:r>
            <w:r w:rsidRPr="0094502B">
              <w:t>12),-</w:t>
            </w:r>
            <w:r>
              <w:t>16,</w:t>
            </w:r>
            <w:r w:rsidRPr="00B1466A">
              <w:t>del</w:t>
            </w:r>
            <w:r w:rsidRPr="0094502B">
              <w:t>(17)(</w:t>
            </w:r>
            <w:r w:rsidRPr="00B1466A">
              <w:t>p</w:t>
            </w:r>
            <w:r w:rsidRPr="0094502B">
              <w:t>11.2)</w:t>
            </w:r>
            <w:r w:rsidRPr="00B1466A">
              <w:t>x</w:t>
            </w:r>
            <w:r w:rsidRPr="0094502B">
              <w:t>2,</w:t>
            </w:r>
            <w:r w:rsidRPr="00B1466A">
              <w:t>hsr</w:t>
            </w:r>
            <w:r w:rsidRPr="0094502B">
              <w:t>(18)(</w:t>
            </w:r>
            <w:r w:rsidRPr="00B1466A">
              <w:t>q</w:t>
            </w:r>
            <w:r w:rsidRPr="0094502B">
              <w:t>23),</w:t>
            </w:r>
            <w:r w:rsidRPr="00B1466A">
              <w:t>hsr</w:t>
            </w:r>
            <w:r w:rsidRPr="0094502B">
              <w:t>(21)(</w:t>
            </w:r>
            <w:r w:rsidRPr="00B1466A">
              <w:t>p</w:t>
            </w:r>
            <w:r w:rsidRPr="0094502B">
              <w:t>13),</w:t>
            </w:r>
            <w:r>
              <w:t>+</w:t>
            </w:r>
            <w:r w:rsidRPr="00B1466A">
              <w:t>mar</w:t>
            </w:r>
            <w:r w:rsidRPr="0094502B">
              <w:t>[</w:t>
            </w:r>
            <w:r w:rsidRPr="00B1466A">
              <w:t>cp</w:t>
            </w:r>
            <w:r w:rsidRPr="0094502B">
              <w:t>10]</w:t>
            </w:r>
          </w:p>
          <w:p w:rsidR="00C12107" w:rsidRDefault="0094502B" w:rsidP="00304348">
            <w:pPr>
              <w:tabs>
                <w:tab w:val="left" w:pos="4215"/>
              </w:tabs>
            </w:pPr>
            <w:proofErr w:type="spellStart"/>
            <w:r w:rsidRPr="00B1466A">
              <w:t>Триплоидный</w:t>
            </w:r>
            <w:proofErr w:type="spellEnd"/>
            <w:r w:rsidRPr="00B1466A">
              <w:t xml:space="preserve"> кариотип</w:t>
            </w:r>
            <w:r w:rsidR="004D2E99" w:rsidRPr="00B1466A">
              <w:t xml:space="preserve"> (женский)</w:t>
            </w:r>
            <w:r w:rsidRPr="00B1466A">
              <w:t xml:space="preserve"> </w:t>
            </w:r>
            <w:proofErr w:type="gramStart"/>
            <w:r w:rsidRPr="00B1466A">
              <w:t>со</w:t>
            </w:r>
            <w:proofErr w:type="gramEnd"/>
            <w:r w:rsidRPr="00B1466A">
              <w:t xml:space="preserve"> множеством структурных изменений хромосом. Хромосомные нарушения (количественные и структурные) записаны в соответствии с модальным числом хромосом 3n. </w:t>
            </w:r>
            <w:proofErr w:type="gramStart"/>
            <w:r w:rsidRPr="00B1466A">
              <w:t xml:space="preserve">Структурные изменения: </w:t>
            </w:r>
            <w:proofErr w:type="spellStart"/>
            <w:r w:rsidRPr="00B1466A">
              <w:t>делеция</w:t>
            </w:r>
            <w:proofErr w:type="spellEnd"/>
            <w:r w:rsidRPr="00B1466A">
              <w:t xml:space="preserve"> участка короткого плеча (1р21-&gt;1qter) 1-ой хромосомы, две </w:t>
            </w:r>
            <w:proofErr w:type="spellStart"/>
            <w:r w:rsidRPr="00B1466A">
              <w:t>изохромосомы</w:t>
            </w:r>
            <w:proofErr w:type="spellEnd"/>
            <w:r w:rsidRPr="00B1466A">
              <w:t xml:space="preserve"> 3 </w:t>
            </w:r>
            <w:proofErr w:type="spellStart"/>
            <w:r w:rsidRPr="00B1466A">
              <w:t>c</w:t>
            </w:r>
            <w:proofErr w:type="spellEnd"/>
            <w:r w:rsidRPr="00B1466A">
              <w:t xml:space="preserve"> длинным q плечом, удлиненное короткое плечо 6-ой хромосомы с добавочным материалом, деривативная хромосома 7 с участком длинного плеча 13-ой хромосомы (q14-qter) на коротком плече 7-ой хромосомы с </w:t>
            </w:r>
            <w:proofErr w:type="spellStart"/>
            <w:r w:rsidRPr="00B1466A">
              <w:t>делецией</w:t>
            </w:r>
            <w:proofErr w:type="spellEnd"/>
            <w:r w:rsidRPr="00B1466A">
              <w:t xml:space="preserve"> участка 7p11-7pter, дупликация участка длинного плеча 8-ой хромосомы q24, деривативная хромосома 8 с дупликацией участка длинного плеча q13-qter</w:t>
            </w:r>
            <w:proofErr w:type="gramEnd"/>
            <w:r w:rsidRPr="00B1466A">
              <w:t xml:space="preserve"> </w:t>
            </w:r>
            <w:proofErr w:type="gramStart"/>
            <w:r w:rsidRPr="00B1466A">
              <w:t xml:space="preserve">с </w:t>
            </w:r>
            <w:proofErr w:type="spellStart"/>
            <w:r w:rsidRPr="00B1466A">
              <w:t>делецией</w:t>
            </w:r>
            <w:proofErr w:type="spellEnd"/>
            <w:r w:rsidRPr="00B1466A">
              <w:t xml:space="preserve"> короткого плеча, дополнительным материалом на коротком плече 10-ой хромосомы, деривативная хромосома 11 с дупликацией участка q13 и возможным участием другой хромосомы в перестройке, материал короткого плеча первой хромосомы на коротком плече 13-ой хромосомы, дополнительный материал неизвестного происхождения на коротком плече другой 13-ой хромосомы, </w:t>
            </w:r>
            <w:proofErr w:type="spellStart"/>
            <w:r w:rsidRPr="00B1466A">
              <w:t>изохромосома</w:t>
            </w:r>
            <w:proofErr w:type="spellEnd"/>
            <w:r w:rsidRPr="00B1466A">
              <w:t xml:space="preserve"> 14 с длинным плечом, дополнительный материал на коротком плече 15-ой хромосомы, </w:t>
            </w:r>
            <w:proofErr w:type="spellStart"/>
            <w:r w:rsidRPr="00B1466A">
              <w:t>делеция</w:t>
            </w:r>
            <w:proofErr w:type="spellEnd"/>
            <w:r w:rsidRPr="00B1466A">
              <w:t xml:space="preserve"> участка короткого</w:t>
            </w:r>
            <w:proofErr w:type="gramEnd"/>
            <w:r w:rsidRPr="00B1466A">
              <w:t xml:space="preserve"> плеча 16-ой хромосомы, две хромосомы 17 с </w:t>
            </w:r>
            <w:proofErr w:type="spellStart"/>
            <w:r w:rsidRPr="00B1466A">
              <w:t>делецией</w:t>
            </w:r>
            <w:proofErr w:type="spellEnd"/>
            <w:r w:rsidRPr="00B1466A">
              <w:t xml:space="preserve"> короткого плеча, гомогенный окрашенный участок на конце длинного плеча 18-ой хромосомы, гомогенный окрашенный участок на конце короткого плеча 21-ой хромосомы, маркерная хромосома. Количественные изменения относительно набора 4n: -4, -16.</w:t>
            </w:r>
          </w:p>
        </w:tc>
      </w:tr>
      <w:tr w:rsidR="00D51C32" w:rsidTr="00304348">
        <w:tc>
          <w:tcPr>
            <w:tcW w:w="2093" w:type="dxa"/>
          </w:tcPr>
          <w:p w:rsidR="00D51C32" w:rsidRPr="00D51C32" w:rsidRDefault="00D51C32" w:rsidP="00304348">
            <w:pPr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  <w:lang w:val="en-US"/>
              </w:rPr>
              <w:t>STR-</w:t>
            </w:r>
            <w:r>
              <w:rPr>
                <w:b/>
                <w:bCs/>
                <w:sz w:val="23"/>
                <w:szCs w:val="23"/>
              </w:rPr>
              <w:t>профиль</w:t>
            </w:r>
          </w:p>
        </w:tc>
        <w:tc>
          <w:tcPr>
            <w:tcW w:w="7620" w:type="dxa"/>
          </w:tcPr>
          <w:p w:rsidR="008B5F46" w:rsidRPr="0094502B" w:rsidRDefault="008B5F46" w:rsidP="00304348">
            <w:pPr>
              <w:tabs>
                <w:tab w:val="left" w:pos="4215"/>
              </w:tabs>
            </w:pPr>
            <w:r>
              <w:t>Идентичность</w:t>
            </w:r>
            <w:r w:rsidRPr="0094502B">
              <w:t xml:space="preserve"> </w:t>
            </w:r>
            <w:r>
              <w:t>подтверждена</w:t>
            </w:r>
            <w:r w:rsidR="0094502B" w:rsidRPr="0094502B">
              <w:t xml:space="preserve">. </w:t>
            </w:r>
            <w:r w:rsidR="0094502B">
              <w:t xml:space="preserve"> </w:t>
            </w:r>
            <w:r w:rsidR="0094502B" w:rsidRPr="0094502B">
              <w:t xml:space="preserve">Отличие от </w:t>
            </w:r>
            <w:proofErr w:type="spellStart"/>
            <w:r w:rsidR="0094502B">
              <w:t>референскного</w:t>
            </w:r>
            <w:proofErr w:type="spellEnd"/>
            <w:r w:rsidR="0094502B" w:rsidRPr="0094502B">
              <w:t xml:space="preserve"> генотипа </w:t>
            </w:r>
            <w:proofErr w:type="gramStart"/>
            <w:r w:rsidR="0094502B">
              <w:t>-</w:t>
            </w:r>
            <w:r w:rsidR="0094502B" w:rsidRPr="0094502B">
              <w:lastRenderedPageBreak/>
              <w:t>д</w:t>
            </w:r>
            <w:proofErr w:type="gramEnd"/>
            <w:r w:rsidR="0094502B" w:rsidRPr="0094502B">
              <w:t>ополнительн</w:t>
            </w:r>
            <w:r w:rsidR="0094502B">
              <w:t>ый</w:t>
            </w:r>
            <w:r w:rsidR="0094502B" w:rsidRPr="0094502B">
              <w:t xml:space="preserve"> аллел</w:t>
            </w:r>
            <w:r w:rsidR="0094502B">
              <w:t>ь</w:t>
            </w:r>
            <w:r w:rsidR="0094502B" w:rsidRPr="0094502B">
              <w:t xml:space="preserve"> 13 в маркере D16S539.</w:t>
            </w:r>
          </w:p>
          <w:tbl>
            <w:tblPr>
              <w:tblpPr w:leftFromText="180" w:rightFromText="180" w:vertAnchor="text" w:tblpX="118" w:tblpY="1"/>
              <w:tblOverlap w:val="never"/>
              <w:tblW w:w="2853" w:type="dxa"/>
              <w:tblLayout w:type="fixed"/>
              <w:tblLook w:val="04A0"/>
            </w:tblPr>
            <w:tblGrid>
              <w:gridCol w:w="831"/>
              <w:gridCol w:w="674"/>
              <w:gridCol w:w="674"/>
              <w:gridCol w:w="674"/>
            </w:tblGrid>
            <w:tr w:rsidR="0094502B" w:rsidRPr="0094502B" w:rsidTr="00304348">
              <w:trPr>
                <w:trHeight w:val="24"/>
              </w:trPr>
              <w:tc>
                <w:tcPr>
                  <w:tcW w:w="831" w:type="dxa"/>
                  <w:tcBorders>
                    <w:top w:val="single" w:sz="8" w:space="0" w:color="auto"/>
                    <w:left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502B" w:rsidRPr="0094502B" w:rsidRDefault="0094502B" w:rsidP="00304348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94502B"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  <w:lang w:val="en-US"/>
                    </w:rPr>
                    <w:t> </w:t>
                  </w:r>
                </w:p>
              </w:tc>
              <w:tc>
                <w:tcPr>
                  <w:tcW w:w="1347" w:type="dxa"/>
                  <w:gridSpan w:val="2"/>
                  <w:tcBorders>
                    <w:top w:val="single" w:sz="8" w:space="0" w:color="auto"/>
                    <w:left w:val="single" w:sz="8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4502B" w:rsidRPr="0094502B" w:rsidRDefault="0094502B" w:rsidP="00304348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674" w:type="dxa"/>
                  <w:tcBorders>
                    <w:top w:val="single" w:sz="8" w:space="0" w:color="auto"/>
                    <w:left w:val="single" w:sz="8" w:space="0" w:color="auto"/>
                    <w:right w:val="single" w:sz="8" w:space="0" w:color="000000"/>
                  </w:tcBorders>
                </w:tcPr>
                <w:p w:rsidR="0094502B" w:rsidRPr="0094502B" w:rsidRDefault="0094502B" w:rsidP="00304348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94502B" w:rsidRPr="0094502B" w:rsidTr="00304348">
              <w:trPr>
                <w:trHeight w:val="11"/>
              </w:trPr>
              <w:tc>
                <w:tcPr>
                  <w:tcW w:w="83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502B" w:rsidRPr="0094502B" w:rsidRDefault="0094502B" w:rsidP="00304348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7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4502B" w:rsidRPr="0094502B" w:rsidRDefault="0094502B" w:rsidP="00304348">
                  <w:pPr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en-US"/>
                    </w:rPr>
                  </w:pPr>
                  <w:r w:rsidRPr="00C5478D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Аллель</w:t>
                  </w:r>
                  <w:r w:rsidRPr="0094502B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en-US"/>
                    </w:rPr>
                    <w:t xml:space="preserve"> 1</w:t>
                  </w:r>
                </w:p>
              </w:tc>
              <w:tc>
                <w:tcPr>
                  <w:tcW w:w="67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4502B" w:rsidRPr="0094502B" w:rsidRDefault="0094502B" w:rsidP="00304348">
                  <w:pPr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en-US"/>
                    </w:rPr>
                  </w:pPr>
                  <w:r w:rsidRPr="00C5478D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Аллель</w:t>
                  </w:r>
                  <w:r w:rsidRPr="0094502B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en-US"/>
                    </w:rPr>
                    <w:t xml:space="preserve"> 2</w:t>
                  </w:r>
                </w:p>
              </w:tc>
              <w:tc>
                <w:tcPr>
                  <w:tcW w:w="67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94502B" w:rsidRPr="0094502B" w:rsidRDefault="0094502B" w:rsidP="00304348">
                  <w:pPr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en-US"/>
                    </w:rPr>
                  </w:pPr>
                  <w:r w:rsidRPr="00C5478D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Аллель</w:t>
                  </w:r>
                  <w:r w:rsidRPr="0094502B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en-US"/>
                    </w:rPr>
                    <w:t xml:space="preserve"> 3</w:t>
                  </w:r>
                </w:p>
              </w:tc>
            </w:tr>
            <w:tr w:rsidR="0094502B" w:rsidRPr="0094502B" w:rsidTr="00304348">
              <w:trPr>
                <w:trHeight w:val="156"/>
              </w:trPr>
              <w:tc>
                <w:tcPr>
                  <w:tcW w:w="83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502B" w:rsidRPr="0094502B" w:rsidRDefault="0094502B" w:rsidP="00304348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en-US"/>
                    </w:rPr>
                  </w:pPr>
                  <w:r w:rsidRPr="0094502B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en-US"/>
                    </w:rPr>
                    <w:t>AMEL</w:t>
                  </w:r>
                </w:p>
              </w:tc>
              <w:tc>
                <w:tcPr>
                  <w:tcW w:w="67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4502B" w:rsidRPr="0094502B" w:rsidRDefault="0094502B" w:rsidP="00304348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en-US"/>
                    </w:rPr>
                  </w:pPr>
                  <w:r w:rsidRPr="0094502B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en-US"/>
                    </w:rPr>
                    <w:t>X</w:t>
                  </w:r>
                </w:p>
              </w:tc>
              <w:tc>
                <w:tcPr>
                  <w:tcW w:w="67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4502B" w:rsidRPr="0094502B" w:rsidRDefault="0094502B" w:rsidP="00304348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en-US"/>
                    </w:rPr>
                  </w:pPr>
                  <w:r w:rsidRPr="0094502B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en-US"/>
                    </w:rPr>
                    <w:t>X</w:t>
                  </w:r>
                </w:p>
              </w:tc>
              <w:tc>
                <w:tcPr>
                  <w:tcW w:w="67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vAlign w:val="bottom"/>
                </w:tcPr>
                <w:p w:rsidR="0094502B" w:rsidRPr="0094502B" w:rsidRDefault="0094502B" w:rsidP="00304348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94502B" w:rsidRPr="0094502B" w:rsidTr="00304348">
              <w:trPr>
                <w:trHeight w:val="11"/>
              </w:trPr>
              <w:tc>
                <w:tcPr>
                  <w:tcW w:w="83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502B" w:rsidRPr="0094502B" w:rsidRDefault="0094502B" w:rsidP="00304348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en-US"/>
                    </w:rPr>
                  </w:pPr>
                  <w:r w:rsidRPr="0094502B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en-US"/>
                    </w:rPr>
                    <w:t>D3S1358</w:t>
                  </w:r>
                </w:p>
              </w:tc>
              <w:tc>
                <w:tcPr>
                  <w:tcW w:w="67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4502B" w:rsidRPr="0094502B" w:rsidRDefault="0094502B" w:rsidP="00304348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en-US"/>
                    </w:rPr>
                  </w:pPr>
                  <w:r w:rsidRPr="0094502B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en-US"/>
                    </w:rPr>
                    <w:t>14</w:t>
                  </w:r>
                </w:p>
              </w:tc>
              <w:tc>
                <w:tcPr>
                  <w:tcW w:w="67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4502B" w:rsidRPr="0094502B" w:rsidRDefault="0094502B" w:rsidP="00304348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en-US"/>
                    </w:rPr>
                  </w:pPr>
                  <w:r w:rsidRPr="0094502B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en-US"/>
                    </w:rPr>
                    <w:t>14</w:t>
                  </w:r>
                </w:p>
              </w:tc>
              <w:tc>
                <w:tcPr>
                  <w:tcW w:w="67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vAlign w:val="bottom"/>
                </w:tcPr>
                <w:p w:rsidR="0094502B" w:rsidRPr="0094502B" w:rsidRDefault="0094502B" w:rsidP="00304348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94502B" w:rsidRPr="0094502B" w:rsidTr="00304348">
              <w:trPr>
                <w:trHeight w:val="11"/>
              </w:trPr>
              <w:tc>
                <w:tcPr>
                  <w:tcW w:w="83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502B" w:rsidRPr="0094502B" w:rsidRDefault="0094502B" w:rsidP="00304348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en-US"/>
                    </w:rPr>
                  </w:pPr>
                  <w:r w:rsidRPr="0094502B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en-US"/>
                    </w:rPr>
                    <w:t>TH01</w:t>
                  </w:r>
                </w:p>
              </w:tc>
              <w:tc>
                <w:tcPr>
                  <w:tcW w:w="67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4502B" w:rsidRPr="0094502B" w:rsidRDefault="0094502B" w:rsidP="00304348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en-US"/>
                    </w:rPr>
                  </w:pPr>
                  <w:r w:rsidRPr="0094502B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en-US"/>
                    </w:rPr>
                    <w:t>9</w:t>
                  </w:r>
                </w:p>
              </w:tc>
              <w:tc>
                <w:tcPr>
                  <w:tcW w:w="67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4502B" w:rsidRPr="0094502B" w:rsidRDefault="0094502B" w:rsidP="00304348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en-US"/>
                    </w:rPr>
                  </w:pPr>
                  <w:r w:rsidRPr="0094502B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en-US"/>
                    </w:rPr>
                    <w:t>9</w:t>
                  </w:r>
                </w:p>
              </w:tc>
              <w:tc>
                <w:tcPr>
                  <w:tcW w:w="67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vAlign w:val="bottom"/>
                </w:tcPr>
                <w:p w:rsidR="0094502B" w:rsidRPr="0094502B" w:rsidRDefault="0094502B" w:rsidP="00304348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94502B" w:rsidRPr="0094502B" w:rsidTr="00304348">
              <w:trPr>
                <w:trHeight w:val="11"/>
              </w:trPr>
              <w:tc>
                <w:tcPr>
                  <w:tcW w:w="83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502B" w:rsidRPr="0094502B" w:rsidRDefault="0094502B" w:rsidP="00304348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en-US"/>
                    </w:rPr>
                  </w:pPr>
                  <w:r w:rsidRPr="0094502B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en-US"/>
                    </w:rPr>
                    <w:t>D12S391</w:t>
                  </w:r>
                </w:p>
              </w:tc>
              <w:tc>
                <w:tcPr>
                  <w:tcW w:w="67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4502B" w:rsidRPr="0094502B" w:rsidRDefault="0094502B" w:rsidP="00304348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en-US"/>
                    </w:rPr>
                  </w:pPr>
                  <w:r w:rsidRPr="0094502B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en-US"/>
                    </w:rPr>
                    <w:t>18</w:t>
                  </w:r>
                </w:p>
              </w:tc>
              <w:tc>
                <w:tcPr>
                  <w:tcW w:w="67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4502B" w:rsidRPr="0094502B" w:rsidRDefault="0094502B" w:rsidP="00304348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en-US"/>
                    </w:rPr>
                  </w:pPr>
                  <w:r w:rsidRPr="0094502B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en-US"/>
                    </w:rPr>
                    <w:t>23</w:t>
                  </w:r>
                </w:p>
              </w:tc>
              <w:tc>
                <w:tcPr>
                  <w:tcW w:w="67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vAlign w:val="bottom"/>
                </w:tcPr>
                <w:p w:rsidR="0094502B" w:rsidRPr="0094502B" w:rsidRDefault="0094502B" w:rsidP="00304348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94502B" w:rsidRPr="0094502B" w:rsidTr="00304348">
              <w:trPr>
                <w:trHeight w:val="11"/>
              </w:trPr>
              <w:tc>
                <w:tcPr>
                  <w:tcW w:w="83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502B" w:rsidRPr="0094502B" w:rsidRDefault="0094502B" w:rsidP="00304348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en-US"/>
                    </w:rPr>
                  </w:pPr>
                  <w:r w:rsidRPr="0094502B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en-US"/>
                    </w:rPr>
                    <w:t>D1S1656</w:t>
                  </w:r>
                </w:p>
              </w:tc>
              <w:tc>
                <w:tcPr>
                  <w:tcW w:w="67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4502B" w:rsidRPr="0094502B" w:rsidRDefault="0094502B" w:rsidP="00304348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en-US"/>
                    </w:rPr>
                  </w:pPr>
                  <w:r w:rsidRPr="0094502B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en-US"/>
                    </w:rPr>
                    <w:t>16</w:t>
                  </w:r>
                </w:p>
              </w:tc>
              <w:tc>
                <w:tcPr>
                  <w:tcW w:w="67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4502B" w:rsidRPr="0094502B" w:rsidRDefault="0094502B" w:rsidP="00304348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en-US"/>
                    </w:rPr>
                  </w:pPr>
                  <w:r w:rsidRPr="0094502B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en-US"/>
                    </w:rPr>
                    <w:t>17</w:t>
                  </w:r>
                </w:p>
              </w:tc>
              <w:tc>
                <w:tcPr>
                  <w:tcW w:w="67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vAlign w:val="bottom"/>
                </w:tcPr>
                <w:p w:rsidR="0094502B" w:rsidRPr="0094502B" w:rsidRDefault="0094502B" w:rsidP="00304348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94502B" w:rsidRPr="0094502B" w:rsidTr="00304348">
              <w:trPr>
                <w:trHeight w:val="11"/>
              </w:trPr>
              <w:tc>
                <w:tcPr>
                  <w:tcW w:w="83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502B" w:rsidRPr="0094502B" w:rsidRDefault="0094502B" w:rsidP="00304348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en-US"/>
                    </w:rPr>
                  </w:pPr>
                  <w:r w:rsidRPr="0094502B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en-US"/>
                    </w:rPr>
                    <w:t>D10S1248</w:t>
                  </w:r>
                </w:p>
              </w:tc>
              <w:tc>
                <w:tcPr>
                  <w:tcW w:w="67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4502B" w:rsidRPr="0094502B" w:rsidRDefault="0094502B" w:rsidP="00304348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en-US"/>
                    </w:rPr>
                  </w:pPr>
                  <w:r w:rsidRPr="0094502B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en-US"/>
                    </w:rPr>
                    <w:t>13</w:t>
                  </w:r>
                </w:p>
              </w:tc>
              <w:tc>
                <w:tcPr>
                  <w:tcW w:w="67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4502B" w:rsidRPr="0094502B" w:rsidRDefault="0094502B" w:rsidP="00304348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en-US"/>
                    </w:rPr>
                  </w:pPr>
                  <w:r w:rsidRPr="0094502B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en-US"/>
                    </w:rPr>
                    <w:t>15</w:t>
                  </w:r>
                </w:p>
              </w:tc>
              <w:tc>
                <w:tcPr>
                  <w:tcW w:w="67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vAlign w:val="bottom"/>
                </w:tcPr>
                <w:p w:rsidR="0094502B" w:rsidRPr="0094502B" w:rsidRDefault="0094502B" w:rsidP="00304348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94502B" w:rsidRPr="0094502B" w:rsidTr="00304348">
              <w:trPr>
                <w:trHeight w:val="11"/>
              </w:trPr>
              <w:tc>
                <w:tcPr>
                  <w:tcW w:w="83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502B" w:rsidRPr="0094502B" w:rsidRDefault="0094502B" w:rsidP="00304348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en-US"/>
                    </w:rPr>
                  </w:pPr>
                  <w:r w:rsidRPr="0094502B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en-US"/>
                    </w:rPr>
                    <w:t>D22S1045</w:t>
                  </w:r>
                </w:p>
              </w:tc>
              <w:tc>
                <w:tcPr>
                  <w:tcW w:w="67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4502B" w:rsidRPr="0094502B" w:rsidRDefault="0094502B" w:rsidP="00304348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en-US"/>
                    </w:rPr>
                  </w:pPr>
                  <w:r w:rsidRPr="0094502B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en-US"/>
                    </w:rPr>
                    <w:t>15</w:t>
                  </w:r>
                </w:p>
              </w:tc>
              <w:tc>
                <w:tcPr>
                  <w:tcW w:w="67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4502B" w:rsidRPr="0094502B" w:rsidRDefault="0094502B" w:rsidP="00304348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en-US"/>
                    </w:rPr>
                  </w:pPr>
                  <w:r w:rsidRPr="0094502B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en-US"/>
                    </w:rPr>
                    <w:t>16</w:t>
                  </w:r>
                </w:p>
              </w:tc>
              <w:tc>
                <w:tcPr>
                  <w:tcW w:w="67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vAlign w:val="bottom"/>
                </w:tcPr>
                <w:p w:rsidR="0094502B" w:rsidRPr="0094502B" w:rsidRDefault="0094502B" w:rsidP="00304348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94502B" w:rsidRPr="0094502B" w:rsidTr="00304348">
              <w:trPr>
                <w:trHeight w:val="11"/>
              </w:trPr>
              <w:tc>
                <w:tcPr>
                  <w:tcW w:w="83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502B" w:rsidRPr="0094502B" w:rsidRDefault="0094502B" w:rsidP="00304348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en-US"/>
                    </w:rPr>
                  </w:pPr>
                  <w:r w:rsidRPr="0094502B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en-US"/>
                    </w:rPr>
                    <w:t>D2S441</w:t>
                  </w:r>
                </w:p>
              </w:tc>
              <w:tc>
                <w:tcPr>
                  <w:tcW w:w="67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4502B" w:rsidRPr="0094502B" w:rsidRDefault="0094502B" w:rsidP="00304348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en-US"/>
                    </w:rPr>
                  </w:pPr>
                  <w:r w:rsidRPr="0094502B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en-US"/>
                    </w:rPr>
                    <w:t>11.3</w:t>
                  </w:r>
                </w:p>
              </w:tc>
              <w:tc>
                <w:tcPr>
                  <w:tcW w:w="67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4502B" w:rsidRPr="0094502B" w:rsidRDefault="0094502B" w:rsidP="00304348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en-US"/>
                    </w:rPr>
                  </w:pPr>
                  <w:r w:rsidRPr="0094502B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en-US"/>
                    </w:rPr>
                    <w:t>15</w:t>
                  </w:r>
                </w:p>
              </w:tc>
              <w:tc>
                <w:tcPr>
                  <w:tcW w:w="67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vAlign w:val="bottom"/>
                </w:tcPr>
                <w:p w:rsidR="0094502B" w:rsidRPr="0094502B" w:rsidRDefault="0094502B" w:rsidP="00304348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94502B" w:rsidRPr="0094502B" w:rsidTr="00304348">
              <w:trPr>
                <w:trHeight w:val="11"/>
              </w:trPr>
              <w:tc>
                <w:tcPr>
                  <w:tcW w:w="83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502B" w:rsidRPr="0094502B" w:rsidRDefault="0094502B" w:rsidP="00304348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en-US"/>
                    </w:rPr>
                  </w:pPr>
                  <w:r w:rsidRPr="0094502B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en-US"/>
                    </w:rPr>
                    <w:t>D7S820</w:t>
                  </w:r>
                </w:p>
              </w:tc>
              <w:tc>
                <w:tcPr>
                  <w:tcW w:w="67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4502B" w:rsidRPr="0094502B" w:rsidRDefault="0094502B" w:rsidP="00304348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en-US"/>
                    </w:rPr>
                  </w:pPr>
                  <w:r w:rsidRPr="0094502B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en-US"/>
                    </w:rPr>
                    <w:t>10</w:t>
                  </w:r>
                </w:p>
              </w:tc>
              <w:tc>
                <w:tcPr>
                  <w:tcW w:w="67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4502B" w:rsidRPr="0094502B" w:rsidRDefault="0094502B" w:rsidP="00304348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en-US"/>
                    </w:rPr>
                  </w:pPr>
                  <w:r w:rsidRPr="0094502B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en-US"/>
                    </w:rPr>
                    <w:t>10</w:t>
                  </w:r>
                </w:p>
              </w:tc>
              <w:tc>
                <w:tcPr>
                  <w:tcW w:w="67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vAlign w:val="bottom"/>
                </w:tcPr>
                <w:p w:rsidR="0094502B" w:rsidRPr="0094502B" w:rsidRDefault="0094502B" w:rsidP="00304348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94502B" w:rsidRPr="0094502B" w:rsidTr="00304348">
              <w:trPr>
                <w:trHeight w:val="11"/>
              </w:trPr>
              <w:tc>
                <w:tcPr>
                  <w:tcW w:w="83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502B" w:rsidRPr="0094502B" w:rsidRDefault="0094502B" w:rsidP="00304348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en-US"/>
                    </w:rPr>
                  </w:pPr>
                  <w:r w:rsidRPr="0094502B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en-US"/>
                    </w:rPr>
                    <w:t>D13S317</w:t>
                  </w:r>
                </w:p>
              </w:tc>
              <w:tc>
                <w:tcPr>
                  <w:tcW w:w="67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4502B" w:rsidRPr="0094502B" w:rsidRDefault="0094502B" w:rsidP="00304348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en-US"/>
                    </w:rPr>
                  </w:pPr>
                  <w:r w:rsidRPr="0094502B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en-US"/>
                    </w:rPr>
                    <w:t>9</w:t>
                  </w:r>
                </w:p>
              </w:tc>
              <w:tc>
                <w:tcPr>
                  <w:tcW w:w="67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4502B" w:rsidRPr="0094502B" w:rsidRDefault="0094502B" w:rsidP="00304348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en-US"/>
                    </w:rPr>
                  </w:pPr>
                  <w:r w:rsidRPr="0094502B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en-US"/>
                    </w:rPr>
                    <w:t>13</w:t>
                  </w:r>
                </w:p>
              </w:tc>
              <w:tc>
                <w:tcPr>
                  <w:tcW w:w="67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vAlign w:val="bottom"/>
                </w:tcPr>
                <w:p w:rsidR="0094502B" w:rsidRPr="0094502B" w:rsidRDefault="0094502B" w:rsidP="00304348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94502B" w:rsidRPr="0094502B" w:rsidTr="00304348">
              <w:trPr>
                <w:trHeight w:val="11"/>
              </w:trPr>
              <w:tc>
                <w:tcPr>
                  <w:tcW w:w="83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502B" w:rsidRPr="0094502B" w:rsidRDefault="0094502B" w:rsidP="00304348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en-US"/>
                    </w:rPr>
                  </w:pPr>
                  <w:r w:rsidRPr="0094502B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en-US"/>
                    </w:rPr>
                    <w:t>FGA</w:t>
                  </w:r>
                </w:p>
              </w:tc>
              <w:tc>
                <w:tcPr>
                  <w:tcW w:w="67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4502B" w:rsidRPr="0094502B" w:rsidRDefault="0094502B" w:rsidP="00304348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en-US"/>
                    </w:rPr>
                  </w:pPr>
                  <w:r w:rsidRPr="0094502B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en-US"/>
                    </w:rPr>
                    <w:t>20</w:t>
                  </w:r>
                </w:p>
              </w:tc>
              <w:tc>
                <w:tcPr>
                  <w:tcW w:w="67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4502B" w:rsidRPr="0094502B" w:rsidRDefault="0094502B" w:rsidP="00304348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en-US"/>
                    </w:rPr>
                  </w:pPr>
                  <w:r w:rsidRPr="0094502B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en-US"/>
                    </w:rPr>
                    <w:t>20</w:t>
                  </w:r>
                </w:p>
              </w:tc>
              <w:tc>
                <w:tcPr>
                  <w:tcW w:w="67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vAlign w:val="bottom"/>
                </w:tcPr>
                <w:p w:rsidR="0094502B" w:rsidRPr="0094502B" w:rsidRDefault="0094502B" w:rsidP="00304348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94502B" w:rsidRPr="0094502B" w:rsidTr="00304348">
              <w:trPr>
                <w:trHeight w:val="11"/>
              </w:trPr>
              <w:tc>
                <w:tcPr>
                  <w:tcW w:w="83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502B" w:rsidRPr="0094502B" w:rsidRDefault="0094502B" w:rsidP="00304348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en-US"/>
                    </w:rPr>
                  </w:pPr>
                  <w:r w:rsidRPr="0094502B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en-US"/>
                    </w:rPr>
                    <w:t>TPOX</w:t>
                  </w:r>
                </w:p>
              </w:tc>
              <w:tc>
                <w:tcPr>
                  <w:tcW w:w="67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4502B" w:rsidRPr="0094502B" w:rsidRDefault="0094502B" w:rsidP="00304348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en-US"/>
                    </w:rPr>
                  </w:pPr>
                  <w:r w:rsidRPr="0094502B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en-US"/>
                    </w:rPr>
                    <w:t>11</w:t>
                  </w:r>
                </w:p>
              </w:tc>
              <w:tc>
                <w:tcPr>
                  <w:tcW w:w="67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4502B" w:rsidRPr="0094502B" w:rsidRDefault="0094502B" w:rsidP="00304348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en-US"/>
                    </w:rPr>
                  </w:pPr>
                  <w:r w:rsidRPr="0094502B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en-US"/>
                    </w:rPr>
                    <w:t>11</w:t>
                  </w:r>
                </w:p>
              </w:tc>
              <w:tc>
                <w:tcPr>
                  <w:tcW w:w="67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vAlign w:val="bottom"/>
                </w:tcPr>
                <w:p w:rsidR="0094502B" w:rsidRPr="0094502B" w:rsidRDefault="0094502B" w:rsidP="00304348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94502B" w:rsidRPr="0094502B" w:rsidTr="00304348">
              <w:trPr>
                <w:trHeight w:val="11"/>
              </w:trPr>
              <w:tc>
                <w:tcPr>
                  <w:tcW w:w="83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502B" w:rsidRPr="0094502B" w:rsidRDefault="0094502B" w:rsidP="00304348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en-US"/>
                    </w:rPr>
                  </w:pPr>
                  <w:r w:rsidRPr="0094502B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en-US"/>
                    </w:rPr>
                    <w:t>D18S51</w:t>
                  </w:r>
                </w:p>
              </w:tc>
              <w:tc>
                <w:tcPr>
                  <w:tcW w:w="67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4502B" w:rsidRPr="0094502B" w:rsidRDefault="0094502B" w:rsidP="00304348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en-US"/>
                    </w:rPr>
                  </w:pPr>
                  <w:r w:rsidRPr="0094502B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en-US"/>
                    </w:rPr>
                    <w:t>13</w:t>
                  </w:r>
                </w:p>
              </w:tc>
              <w:tc>
                <w:tcPr>
                  <w:tcW w:w="67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4502B" w:rsidRPr="0094502B" w:rsidRDefault="0094502B" w:rsidP="00304348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en-US"/>
                    </w:rPr>
                  </w:pPr>
                  <w:r w:rsidRPr="0094502B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en-US"/>
                    </w:rPr>
                    <w:t>17</w:t>
                  </w:r>
                </w:p>
              </w:tc>
              <w:tc>
                <w:tcPr>
                  <w:tcW w:w="67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vAlign w:val="bottom"/>
                </w:tcPr>
                <w:p w:rsidR="0094502B" w:rsidRPr="0094502B" w:rsidRDefault="0094502B" w:rsidP="00304348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94502B" w:rsidRPr="0094502B" w:rsidTr="00304348">
              <w:trPr>
                <w:trHeight w:val="11"/>
              </w:trPr>
              <w:tc>
                <w:tcPr>
                  <w:tcW w:w="83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502B" w:rsidRPr="0094502B" w:rsidRDefault="0094502B" w:rsidP="00304348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en-US"/>
                    </w:rPr>
                  </w:pPr>
                  <w:r w:rsidRPr="0094502B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en-US"/>
                    </w:rPr>
                    <w:t>D16S539</w:t>
                  </w:r>
                </w:p>
              </w:tc>
              <w:tc>
                <w:tcPr>
                  <w:tcW w:w="67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4502B" w:rsidRPr="0094502B" w:rsidRDefault="0094502B" w:rsidP="00304348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en-US"/>
                    </w:rPr>
                  </w:pPr>
                  <w:r w:rsidRPr="0094502B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en-US"/>
                    </w:rPr>
                    <w:t>12</w:t>
                  </w:r>
                </w:p>
              </w:tc>
              <w:tc>
                <w:tcPr>
                  <w:tcW w:w="67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4502B" w:rsidRPr="0094502B" w:rsidRDefault="0094502B" w:rsidP="00304348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en-US"/>
                    </w:rPr>
                  </w:pPr>
                  <w:r w:rsidRPr="0094502B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en-US"/>
                    </w:rPr>
                    <w:t>13</w:t>
                  </w:r>
                </w:p>
              </w:tc>
              <w:tc>
                <w:tcPr>
                  <w:tcW w:w="67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vAlign w:val="bottom"/>
                </w:tcPr>
                <w:p w:rsidR="0094502B" w:rsidRPr="0094502B" w:rsidRDefault="0094502B" w:rsidP="00304348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en-US"/>
                    </w:rPr>
                  </w:pPr>
                  <w:r w:rsidRPr="0094502B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en-US"/>
                    </w:rPr>
                    <w:t>14</w:t>
                  </w:r>
                </w:p>
              </w:tc>
            </w:tr>
            <w:tr w:rsidR="00304348" w:rsidRPr="00C5478D" w:rsidTr="00304348">
              <w:trPr>
                <w:trHeight w:val="11"/>
              </w:trPr>
              <w:tc>
                <w:tcPr>
                  <w:tcW w:w="83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502B" w:rsidRPr="0094502B" w:rsidRDefault="0094502B" w:rsidP="00304348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en-US"/>
                    </w:rPr>
                  </w:pPr>
                  <w:r w:rsidRPr="0094502B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en-US"/>
                    </w:rPr>
                    <w:t>D8S1179</w:t>
                  </w:r>
                </w:p>
              </w:tc>
              <w:tc>
                <w:tcPr>
                  <w:tcW w:w="67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4502B" w:rsidRPr="00C5478D" w:rsidRDefault="0094502B" w:rsidP="00304348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C5478D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67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4502B" w:rsidRPr="00C5478D" w:rsidRDefault="0094502B" w:rsidP="00304348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C5478D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67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vAlign w:val="bottom"/>
                </w:tcPr>
                <w:p w:rsidR="0094502B" w:rsidRPr="00C5478D" w:rsidRDefault="0094502B" w:rsidP="00304348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304348" w:rsidRPr="00C5478D" w:rsidTr="00304348">
              <w:trPr>
                <w:trHeight w:val="11"/>
              </w:trPr>
              <w:tc>
                <w:tcPr>
                  <w:tcW w:w="83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502B" w:rsidRPr="00C5478D" w:rsidRDefault="0094502B" w:rsidP="00304348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C5478D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CSF1PO</w:t>
                  </w:r>
                </w:p>
              </w:tc>
              <w:tc>
                <w:tcPr>
                  <w:tcW w:w="67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4502B" w:rsidRPr="00C5478D" w:rsidRDefault="0094502B" w:rsidP="00304348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C5478D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67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4502B" w:rsidRPr="00C5478D" w:rsidRDefault="0094502B" w:rsidP="00304348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C5478D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67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vAlign w:val="bottom"/>
                </w:tcPr>
                <w:p w:rsidR="0094502B" w:rsidRPr="00C5478D" w:rsidRDefault="0094502B" w:rsidP="00304348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304348" w:rsidRPr="00C5478D" w:rsidTr="00304348">
              <w:trPr>
                <w:trHeight w:val="11"/>
              </w:trPr>
              <w:tc>
                <w:tcPr>
                  <w:tcW w:w="83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502B" w:rsidRPr="00C5478D" w:rsidRDefault="0094502B" w:rsidP="00304348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C5478D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D5S818</w:t>
                  </w:r>
                </w:p>
              </w:tc>
              <w:tc>
                <w:tcPr>
                  <w:tcW w:w="67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4502B" w:rsidRPr="00C5478D" w:rsidRDefault="0094502B" w:rsidP="00304348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C5478D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67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4502B" w:rsidRPr="00C5478D" w:rsidRDefault="0094502B" w:rsidP="00304348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C5478D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67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vAlign w:val="bottom"/>
                </w:tcPr>
                <w:p w:rsidR="0094502B" w:rsidRPr="00C5478D" w:rsidRDefault="0094502B" w:rsidP="00304348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304348" w:rsidRPr="00C5478D" w:rsidTr="00304348">
              <w:trPr>
                <w:trHeight w:val="11"/>
              </w:trPr>
              <w:tc>
                <w:tcPr>
                  <w:tcW w:w="83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502B" w:rsidRPr="00C5478D" w:rsidRDefault="0094502B" w:rsidP="00304348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proofErr w:type="spellStart"/>
                  <w:r w:rsidRPr="00C5478D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vWA</w:t>
                  </w:r>
                  <w:proofErr w:type="spellEnd"/>
                </w:p>
              </w:tc>
              <w:tc>
                <w:tcPr>
                  <w:tcW w:w="67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4502B" w:rsidRPr="00C5478D" w:rsidRDefault="0094502B" w:rsidP="00304348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C5478D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67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4502B" w:rsidRPr="00C5478D" w:rsidRDefault="0094502B" w:rsidP="00304348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C5478D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67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vAlign w:val="bottom"/>
                </w:tcPr>
                <w:p w:rsidR="0094502B" w:rsidRPr="00C5478D" w:rsidRDefault="0094502B" w:rsidP="00304348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304348" w:rsidRPr="00C5478D" w:rsidTr="00304348">
              <w:trPr>
                <w:trHeight w:val="11"/>
              </w:trPr>
              <w:tc>
                <w:tcPr>
                  <w:tcW w:w="83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502B" w:rsidRPr="00C5478D" w:rsidRDefault="0094502B" w:rsidP="00304348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C5478D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D21S11</w:t>
                  </w:r>
                </w:p>
              </w:tc>
              <w:tc>
                <w:tcPr>
                  <w:tcW w:w="67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4502B" w:rsidRPr="00C5478D" w:rsidRDefault="0094502B" w:rsidP="00304348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C5478D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67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4502B" w:rsidRPr="00C5478D" w:rsidRDefault="0094502B" w:rsidP="00304348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C5478D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67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vAlign w:val="bottom"/>
                </w:tcPr>
                <w:p w:rsidR="0094502B" w:rsidRPr="00C5478D" w:rsidRDefault="0094502B" w:rsidP="00304348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304348" w:rsidRPr="00C5478D" w:rsidTr="00304348">
              <w:trPr>
                <w:trHeight w:val="11"/>
              </w:trPr>
              <w:tc>
                <w:tcPr>
                  <w:tcW w:w="83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502B" w:rsidRPr="00C5478D" w:rsidRDefault="0094502B" w:rsidP="00304348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C5478D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SE33</w:t>
                  </w:r>
                </w:p>
              </w:tc>
              <w:tc>
                <w:tcPr>
                  <w:tcW w:w="67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4502B" w:rsidRPr="00C5478D" w:rsidRDefault="0094502B" w:rsidP="00304348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C5478D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67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4502B" w:rsidRPr="00C5478D" w:rsidRDefault="0094502B" w:rsidP="00304348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C5478D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67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94502B" w:rsidRPr="00C5478D" w:rsidRDefault="0094502B" w:rsidP="00304348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:rsidR="008B5F46" w:rsidRPr="008B5F46" w:rsidRDefault="008B5F46" w:rsidP="00304348">
            <w:pPr>
              <w:tabs>
                <w:tab w:val="left" w:pos="4215"/>
              </w:tabs>
              <w:rPr>
                <w:lang w:val="en-US"/>
              </w:rPr>
            </w:pPr>
          </w:p>
        </w:tc>
      </w:tr>
      <w:tr w:rsidR="00FD60A7" w:rsidRPr="00503506" w:rsidTr="00304348">
        <w:tc>
          <w:tcPr>
            <w:tcW w:w="2093" w:type="dxa"/>
          </w:tcPr>
          <w:p w:rsidR="00FD60A7" w:rsidRPr="00503506" w:rsidRDefault="00503506" w:rsidP="00304348">
            <w:pPr>
              <w:rPr>
                <w:b/>
                <w:bCs/>
                <w:sz w:val="23"/>
                <w:szCs w:val="23"/>
                <w:lang w:val="en-US"/>
              </w:rPr>
            </w:pPr>
            <w:proofErr w:type="spellStart"/>
            <w:r>
              <w:rPr>
                <w:b/>
                <w:bCs/>
                <w:sz w:val="23"/>
                <w:szCs w:val="23"/>
              </w:rPr>
              <w:lastRenderedPageBreak/>
              <w:t>Доп</w:t>
            </w:r>
            <w:proofErr w:type="spellEnd"/>
            <w:r w:rsidRPr="00503506">
              <w:rPr>
                <w:b/>
                <w:bCs/>
                <w:sz w:val="23"/>
                <w:szCs w:val="23"/>
                <w:lang w:val="en-US"/>
              </w:rPr>
              <w:t xml:space="preserve">. </w:t>
            </w:r>
            <w:r>
              <w:rPr>
                <w:b/>
                <w:bCs/>
                <w:sz w:val="23"/>
                <w:szCs w:val="23"/>
              </w:rPr>
              <w:t>х</w:t>
            </w:r>
            <w:bookmarkStart w:id="0" w:name="_GoBack"/>
            <w:bookmarkEnd w:id="0"/>
            <w:r w:rsidR="00B63E03" w:rsidRPr="00B63E03">
              <w:rPr>
                <w:b/>
                <w:bCs/>
                <w:sz w:val="23"/>
                <w:szCs w:val="23"/>
              </w:rPr>
              <w:t>арактеристики</w:t>
            </w:r>
            <w:r w:rsidR="00B63E03" w:rsidRPr="00503506">
              <w:rPr>
                <w:b/>
                <w:bCs/>
                <w:sz w:val="23"/>
                <w:szCs w:val="23"/>
                <w:lang w:val="en-US"/>
              </w:rPr>
              <w:t>:</w:t>
            </w:r>
          </w:p>
          <w:p w:rsidR="00FD60A7" w:rsidRPr="00503506" w:rsidRDefault="00FD60A7" w:rsidP="00304348">
            <w:pPr>
              <w:rPr>
                <w:b/>
                <w:bCs/>
                <w:sz w:val="23"/>
                <w:szCs w:val="23"/>
                <w:lang w:val="en-US"/>
              </w:rPr>
            </w:pPr>
          </w:p>
        </w:tc>
        <w:tc>
          <w:tcPr>
            <w:tcW w:w="7620" w:type="dxa"/>
          </w:tcPr>
          <w:p w:rsidR="00830B75" w:rsidRPr="00503506" w:rsidRDefault="00F73B68" w:rsidP="00304348">
            <w:pPr>
              <w:tabs>
                <w:tab w:val="left" w:pos="4215"/>
              </w:tabs>
              <w:rPr>
                <w:lang w:val="en-US"/>
              </w:rPr>
            </w:pPr>
            <w:r w:rsidRPr="00503506">
              <w:rPr>
                <w:lang w:val="en-US"/>
              </w:rPr>
              <w:t>-</w:t>
            </w:r>
          </w:p>
        </w:tc>
      </w:tr>
      <w:tr w:rsidR="00830B75" w:rsidTr="00304348">
        <w:tc>
          <w:tcPr>
            <w:tcW w:w="2093" w:type="dxa"/>
          </w:tcPr>
          <w:p w:rsidR="00830B75" w:rsidRPr="00503506" w:rsidRDefault="00830B75" w:rsidP="00304348">
            <w:pPr>
              <w:rPr>
                <w:b/>
                <w:bCs/>
                <w:sz w:val="23"/>
                <w:szCs w:val="23"/>
                <w:lang w:val="en-US"/>
              </w:rPr>
            </w:pPr>
            <w:r>
              <w:rPr>
                <w:b/>
                <w:bCs/>
                <w:sz w:val="23"/>
                <w:szCs w:val="23"/>
              </w:rPr>
              <w:t>Публикации</w:t>
            </w:r>
            <w:r w:rsidRPr="00503506">
              <w:rPr>
                <w:b/>
                <w:bCs/>
                <w:sz w:val="23"/>
                <w:szCs w:val="23"/>
                <w:lang w:val="en-US"/>
              </w:rPr>
              <w:t>:</w:t>
            </w:r>
          </w:p>
        </w:tc>
        <w:tc>
          <w:tcPr>
            <w:tcW w:w="7620" w:type="dxa"/>
          </w:tcPr>
          <w:p w:rsidR="00B1466A" w:rsidRPr="00B1466A" w:rsidRDefault="00B1466A" w:rsidP="00304348">
            <w:pPr>
              <w:spacing w:line="330" w:lineRule="atLeast"/>
              <w:textAlignment w:val="baseline"/>
              <w:rPr>
                <w:rFonts w:ascii="inherit" w:eastAsia="Times New Roman" w:hAnsi="inherit" w:cs="Times New Roman"/>
                <w:color w:val="444444"/>
                <w:lang w:val="en-US" w:eastAsia="ru-RU"/>
              </w:rPr>
            </w:pPr>
            <w:r w:rsidRPr="00B1466A">
              <w:rPr>
                <w:rFonts w:ascii="inherit" w:eastAsia="Times New Roman" w:hAnsi="inherit" w:cs="Times New Roman"/>
                <w:color w:val="444444"/>
                <w:lang w:val="en-US" w:eastAsia="ru-RU"/>
              </w:rPr>
              <w:t xml:space="preserve">Faust JB, Meeker TC. Amplification and expression of the bcl-1 gene in human solid tumor cell lines. Cancer Res. 52: 2460-2463, 1992. </w:t>
            </w:r>
            <w:proofErr w:type="spellStart"/>
            <w:r w:rsidRPr="00B1466A">
              <w:rPr>
                <w:rFonts w:ascii="inherit" w:eastAsia="Times New Roman" w:hAnsi="inherit" w:cs="Times New Roman"/>
                <w:color w:val="444444"/>
                <w:lang w:val="en-US" w:eastAsia="ru-RU"/>
              </w:rPr>
              <w:t>PubMed</w:t>
            </w:r>
            <w:proofErr w:type="spellEnd"/>
            <w:r w:rsidRPr="00B1466A">
              <w:rPr>
                <w:rFonts w:ascii="inherit" w:eastAsia="Times New Roman" w:hAnsi="inherit" w:cs="Times New Roman"/>
                <w:color w:val="444444"/>
                <w:lang w:val="en-US" w:eastAsia="ru-RU"/>
              </w:rPr>
              <w:t xml:space="preserve">: </w:t>
            </w:r>
            <w:hyperlink r:id="rId4" w:tgtFrame="_blank" w:history="1">
              <w:r w:rsidRPr="00B1466A">
                <w:rPr>
                  <w:rFonts w:ascii="inherit" w:eastAsia="Times New Roman" w:hAnsi="inherit" w:cs="Times New Roman"/>
                  <w:color w:val="111111"/>
                  <w:u w:val="single"/>
                  <w:bdr w:val="none" w:sz="0" w:space="0" w:color="auto" w:frame="1"/>
                  <w:lang w:val="en-US" w:eastAsia="ru-RU"/>
                </w:rPr>
                <w:t>1568216</w:t>
              </w:r>
            </w:hyperlink>
            <w:r w:rsidRPr="00B1466A">
              <w:rPr>
                <w:rFonts w:ascii="inherit" w:eastAsia="Times New Roman" w:hAnsi="inherit" w:cs="Times New Roman"/>
                <w:color w:val="444444"/>
                <w:lang w:val="en-US" w:eastAsia="ru-RU"/>
              </w:rPr>
              <w:t xml:space="preserve"> </w:t>
            </w:r>
          </w:p>
          <w:p w:rsidR="00B1466A" w:rsidRPr="00B1466A" w:rsidRDefault="00B1466A" w:rsidP="00304348">
            <w:pPr>
              <w:spacing w:line="330" w:lineRule="atLeast"/>
              <w:textAlignment w:val="baseline"/>
              <w:rPr>
                <w:rFonts w:ascii="inherit" w:eastAsia="Times New Roman" w:hAnsi="inherit" w:cs="Times New Roman"/>
                <w:color w:val="444444"/>
                <w:lang w:val="en-US" w:eastAsia="ru-RU"/>
              </w:rPr>
            </w:pPr>
            <w:proofErr w:type="spellStart"/>
            <w:r w:rsidRPr="00B1466A">
              <w:rPr>
                <w:rFonts w:ascii="inherit" w:eastAsia="Times New Roman" w:hAnsi="inherit" w:cs="Times New Roman"/>
                <w:color w:val="444444"/>
                <w:lang w:val="en-US" w:eastAsia="ru-RU"/>
              </w:rPr>
              <w:t>Giard</w:t>
            </w:r>
            <w:proofErr w:type="spellEnd"/>
            <w:r w:rsidRPr="00B1466A">
              <w:rPr>
                <w:rFonts w:ascii="inherit" w:eastAsia="Times New Roman" w:hAnsi="inherit" w:cs="Times New Roman"/>
                <w:color w:val="444444"/>
                <w:lang w:val="en-US" w:eastAsia="ru-RU"/>
              </w:rPr>
              <w:t xml:space="preserve"> DJ, et al. In vitro cultivation of human tumors: establishment of cell lines derived from a series of solid tumors. J. Natl. Cancer Inst. 51: 1417-1423, 1973. </w:t>
            </w:r>
            <w:proofErr w:type="spellStart"/>
            <w:r w:rsidRPr="00B1466A">
              <w:rPr>
                <w:rFonts w:ascii="inherit" w:eastAsia="Times New Roman" w:hAnsi="inherit" w:cs="Times New Roman"/>
                <w:color w:val="444444"/>
                <w:lang w:val="en-US" w:eastAsia="ru-RU"/>
              </w:rPr>
              <w:t>PubMed</w:t>
            </w:r>
            <w:proofErr w:type="spellEnd"/>
            <w:r w:rsidRPr="00B1466A">
              <w:rPr>
                <w:rFonts w:ascii="inherit" w:eastAsia="Times New Roman" w:hAnsi="inherit" w:cs="Times New Roman"/>
                <w:color w:val="444444"/>
                <w:lang w:val="en-US" w:eastAsia="ru-RU"/>
              </w:rPr>
              <w:t xml:space="preserve">: </w:t>
            </w:r>
            <w:hyperlink r:id="rId5" w:tgtFrame="_blank" w:history="1">
              <w:r w:rsidRPr="00B1466A">
                <w:rPr>
                  <w:rFonts w:ascii="inherit" w:eastAsia="Times New Roman" w:hAnsi="inherit" w:cs="Times New Roman"/>
                  <w:color w:val="111111"/>
                  <w:u w:val="single"/>
                  <w:bdr w:val="none" w:sz="0" w:space="0" w:color="auto" w:frame="1"/>
                  <w:lang w:val="en-US" w:eastAsia="ru-RU"/>
                </w:rPr>
                <w:t>4357758</w:t>
              </w:r>
            </w:hyperlink>
            <w:r w:rsidRPr="00B1466A">
              <w:rPr>
                <w:rFonts w:ascii="inherit" w:eastAsia="Times New Roman" w:hAnsi="inherit" w:cs="Times New Roman"/>
                <w:color w:val="444444"/>
                <w:lang w:val="en-US" w:eastAsia="ru-RU"/>
              </w:rPr>
              <w:t xml:space="preserve"> </w:t>
            </w:r>
          </w:p>
          <w:p w:rsidR="00B1466A" w:rsidRPr="00503506" w:rsidRDefault="00B1466A" w:rsidP="00304348">
            <w:pPr>
              <w:spacing w:line="330" w:lineRule="atLeast"/>
              <w:textAlignment w:val="baseline"/>
              <w:rPr>
                <w:rFonts w:ascii="inherit" w:eastAsia="Times New Roman" w:hAnsi="inherit" w:cs="Times New Roman"/>
                <w:color w:val="444444"/>
                <w:lang w:val="en-US" w:eastAsia="ru-RU"/>
              </w:rPr>
            </w:pPr>
            <w:proofErr w:type="spellStart"/>
            <w:r w:rsidRPr="00B1466A">
              <w:rPr>
                <w:rFonts w:ascii="inherit" w:eastAsia="Times New Roman" w:hAnsi="inherit" w:cs="Times New Roman"/>
                <w:color w:val="444444"/>
                <w:lang w:val="en-US" w:eastAsia="ru-RU"/>
              </w:rPr>
              <w:t>Kovelman</w:t>
            </w:r>
            <w:proofErr w:type="spellEnd"/>
            <w:r w:rsidRPr="00B1466A">
              <w:rPr>
                <w:rFonts w:ascii="inherit" w:eastAsia="Times New Roman" w:hAnsi="inherit" w:cs="Times New Roman"/>
                <w:color w:val="444444"/>
                <w:lang w:val="en-US" w:eastAsia="ru-RU"/>
              </w:rPr>
              <w:t xml:space="preserve"> R, et al. Enhanced transcriptional activation by E2 proteins from the oncogenic human papillomaviruses. </w:t>
            </w:r>
            <w:r w:rsidRPr="00503506">
              <w:rPr>
                <w:rFonts w:ascii="inherit" w:eastAsia="Times New Roman" w:hAnsi="inherit" w:cs="Times New Roman"/>
                <w:color w:val="444444"/>
                <w:lang w:val="en-US" w:eastAsia="ru-RU"/>
              </w:rPr>
              <w:t xml:space="preserve">J. </w:t>
            </w:r>
            <w:proofErr w:type="spellStart"/>
            <w:r w:rsidRPr="00503506">
              <w:rPr>
                <w:rFonts w:ascii="inherit" w:eastAsia="Times New Roman" w:hAnsi="inherit" w:cs="Times New Roman"/>
                <w:color w:val="444444"/>
                <w:lang w:val="en-US" w:eastAsia="ru-RU"/>
              </w:rPr>
              <w:t>Virol</w:t>
            </w:r>
            <w:proofErr w:type="spellEnd"/>
            <w:r w:rsidRPr="00503506">
              <w:rPr>
                <w:rFonts w:ascii="inherit" w:eastAsia="Times New Roman" w:hAnsi="inherit" w:cs="Times New Roman"/>
                <w:color w:val="444444"/>
                <w:lang w:val="en-US" w:eastAsia="ru-RU"/>
              </w:rPr>
              <w:t xml:space="preserve">. 70: 7549-7560, 1996. </w:t>
            </w:r>
            <w:proofErr w:type="spellStart"/>
            <w:r w:rsidRPr="00503506">
              <w:rPr>
                <w:rFonts w:ascii="inherit" w:eastAsia="Times New Roman" w:hAnsi="inherit" w:cs="Times New Roman"/>
                <w:color w:val="444444"/>
                <w:lang w:val="en-US" w:eastAsia="ru-RU"/>
              </w:rPr>
              <w:t>PubMed</w:t>
            </w:r>
            <w:proofErr w:type="spellEnd"/>
            <w:r w:rsidRPr="00503506">
              <w:rPr>
                <w:rFonts w:ascii="inherit" w:eastAsia="Times New Roman" w:hAnsi="inherit" w:cs="Times New Roman"/>
                <w:color w:val="444444"/>
                <w:lang w:val="en-US" w:eastAsia="ru-RU"/>
              </w:rPr>
              <w:t xml:space="preserve">: </w:t>
            </w:r>
            <w:hyperlink r:id="rId6" w:tgtFrame="_blank" w:history="1">
              <w:r w:rsidRPr="00503506">
                <w:rPr>
                  <w:rFonts w:ascii="inherit" w:eastAsia="Times New Roman" w:hAnsi="inherit" w:cs="Times New Roman"/>
                  <w:color w:val="111111"/>
                  <w:u w:val="single"/>
                  <w:bdr w:val="none" w:sz="0" w:space="0" w:color="auto" w:frame="1"/>
                  <w:lang w:val="en-US" w:eastAsia="ru-RU"/>
                </w:rPr>
                <w:t>8892874</w:t>
              </w:r>
            </w:hyperlink>
            <w:r w:rsidRPr="00503506">
              <w:rPr>
                <w:rFonts w:ascii="inherit" w:eastAsia="Times New Roman" w:hAnsi="inherit" w:cs="Times New Roman"/>
                <w:color w:val="444444"/>
                <w:lang w:val="en-US" w:eastAsia="ru-RU"/>
              </w:rPr>
              <w:t xml:space="preserve"> </w:t>
            </w:r>
          </w:p>
          <w:p w:rsidR="00B1466A" w:rsidRPr="00B1466A" w:rsidRDefault="00B1466A" w:rsidP="00304348">
            <w:pPr>
              <w:spacing w:line="330" w:lineRule="atLeast"/>
              <w:textAlignment w:val="baseline"/>
              <w:rPr>
                <w:rFonts w:ascii="inherit" w:eastAsia="Times New Roman" w:hAnsi="inherit" w:cs="Times New Roman"/>
                <w:color w:val="444444"/>
                <w:lang w:val="en-US" w:eastAsia="ru-RU"/>
              </w:rPr>
            </w:pPr>
            <w:r w:rsidRPr="00B1466A">
              <w:rPr>
                <w:rFonts w:ascii="inherit" w:eastAsia="Times New Roman" w:hAnsi="inherit" w:cs="Times New Roman"/>
                <w:color w:val="444444"/>
                <w:lang w:val="en-US" w:eastAsia="ru-RU"/>
              </w:rPr>
              <w:t xml:space="preserve">Lee JH, et al. The proximal promoter of the human </w:t>
            </w:r>
            <w:proofErr w:type="spellStart"/>
            <w:r w:rsidRPr="00B1466A">
              <w:rPr>
                <w:rFonts w:ascii="inherit" w:eastAsia="Times New Roman" w:hAnsi="inherit" w:cs="Times New Roman"/>
                <w:color w:val="444444"/>
                <w:lang w:val="en-US" w:eastAsia="ru-RU"/>
              </w:rPr>
              <w:t>transglutaminase</w:t>
            </w:r>
            <w:proofErr w:type="spellEnd"/>
            <w:r w:rsidRPr="00B1466A">
              <w:rPr>
                <w:rFonts w:ascii="inherit" w:eastAsia="Times New Roman" w:hAnsi="inherit" w:cs="Times New Roman"/>
                <w:color w:val="444444"/>
                <w:lang w:val="en-US" w:eastAsia="ru-RU"/>
              </w:rPr>
              <w:t xml:space="preserve"> 3 gene. J. </w:t>
            </w:r>
            <w:r w:rsidRPr="00B1466A">
              <w:rPr>
                <w:rFonts w:ascii="inherit" w:eastAsia="Times New Roman" w:hAnsi="inherit" w:cs="Times New Roman"/>
                <w:color w:val="444444"/>
                <w:lang w:val="en-US" w:eastAsia="ru-RU"/>
              </w:rPr>
              <w:lastRenderedPageBreak/>
              <w:t xml:space="preserve">Biol. Chem. 271: 4561-4568, 1996. </w:t>
            </w:r>
            <w:proofErr w:type="spellStart"/>
            <w:r w:rsidRPr="00B1466A">
              <w:rPr>
                <w:rFonts w:ascii="inherit" w:eastAsia="Times New Roman" w:hAnsi="inherit" w:cs="Times New Roman"/>
                <w:color w:val="444444"/>
                <w:lang w:val="en-US" w:eastAsia="ru-RU"/>
              </w:rPr>
              <w:t>PubMed</w:t>
            </w:r>
            <w:proofErr w:type="spellEnd"/>
            <w:r w:rsidRPr="00B1466A">
              <w:rPr>
                <w:rFonts w:ascii="inherit" w:eastAsia="Times New Roman" w:hAnsi="inherit" w:cs="Times New Roman"/>
                <w:color w:val="444444"/>
                <w:lang w:val="en-US" w:eastAsia="ru-RU"/>
              </w:rPr>
              <w:t xml:space="preserve">: </w:t>
            </w:r>
            <w:hyperlink r:id="rId7" w:tgtFrame="_blank" w:history="1">
              <w:r w:rsidRPr="00B1466A">
                <w:rPr>
                  <w:rFonts w:ascii="inherit" w:eastAsia="Times New Roman" w:hAnsi="inherit" w:cs="Times New Roman"/>
                  <w:color w:val="111111"/>
                  <w:u w:val="single"/>
                  <w:bdr w:val="none" w:sz="0" w:space="0" w:color="auto" w:frame="1"/>
                  <w:lang w:val="en-US" w:eastAsia="ru-RU"/>
                </w:rPr>
                <w:t>8626812</w:t>
              </w:r>
            </w:hyperlink>
            <w:r w:rsidRPr="00B1466A">
              <w:rPr>
                <w:rFonts w:ascii="inherit" w:eastAsia="Times New Roman" w:hAnsi="inherit" w:cs="Times New Roman"/>
                <w:color w:val="444444"/>
                <w:lang w:val="en-US" w:eastAsia="ru-RU"/>
              </w:rPr>
              <w:t xml:space="preserve"> </w:t>
            </w:r>
          </w:p>
          <w:p w:rsidR="00B1466A" w:rsidRPr="00B1466A" w:rsidRDefault="00B1466A" w:rsidP="00304348">
            <w:pPr>
              <w:spacing w:line="330" w:lineRule="atLeast"/>
              <w:textAlignment w:val="baseline"/>
              <w:rPr>
                <w:rFonts w:ascii="inherit" w:eastAsia="Times New Roman" w:hAnsi="inherit" w:cs="Times New Roman"/>
                <w:color w:val="444444"/>
                <w:lang w:val="en-US" w:eastAsia="ru-RU"/>
              </w:rPr>
            </w:pPr>
            <w:r w:rsidRPr="00B1466A">
              <w:rPr>
                <w:rFonts w:ascii="inherit" w:eastAsia="Times New Roman" w:hAnsi="inherit" w:cs="Times New Roman"/>
                <w:color w:val="444444"/>
                <w:lang w:val="en-US" w:eastAsia="ru-RU"/>
              </w:rPr>
              <w:t xml:space="preserve">Chang K, </w:t>
            </w:r>
            <w:proofErr w:type="spellStart"/>
            <w:r w:rsidRPr="00B1466A">
              <w:rPr>
                <w:rFonts w:ascii="inherit" w:eastAsia="Times New Roman" w:hAnsi="inherit" w:cs="Times New Roman"/>
                <w:color w:val="444444"/>
                <w:lang w:val="en-US" w:eastAsia="ru-RU"/>
              </w:rPr>
              <w:t>Pastan</w:t>
            </w:r>
            <w:proofErr w:type="spellEnd"/>
            <w:r w:rsidRPr="00B1466A">
              <w:rPr>
                <w:rFonts w:ascii="inherit" w:eastAsia="Times New Roman" w:hAnsi="inherit" w:cs="Times New Roman"/>
                <w:color w:val="444444"/>
                <w:lang w:val="en-US" w:eastAsia="ru-RU"/>
              </w:rPr>
              <w:t xml:space="preserve"> I. Molecular cloning of </w:t>
            </w:r>
            <w:proofErr w:type="spellStart"/>
            <w:r w:rsidRPr="00B1466A">
              <w:rPr>
                <w:rFonts w:ascii="inherit" w:eastAsia="Times New Roman" w:hAnsi="inherit" w:cs="Times New Roman"/>
                <w:color w:val="444444"/>
                <w:lang w:val="en-US" w:eastAsia="ru-RU"/>
              </w:rPr>
              <w:t>mesothelin</w:t>
            </w:r>
            <w:proofErr w:type="spellEnd"/>
            <w:r w:rsidRPr="00B1466A">
              <w:rPr>
                <w:rFonts w:ascii="inherit" w:eastAsia="Times New Roman" w:hAnsi="inherit" w:cs="Times New Roman"/>
                <w:color w:val="444444"/>
                <w:lang w:val="en-US" w:eastAsia="ru-RU"/>
              </w:rPr>
              <w:t xml:space="preserve">, a differentiation antigen present on mesothelium, mesotheliomas, and ovarian cancers. Proc. Natl. Acad. Sci. USA 93: 136-140, 1996. </w:t>
            </w:r>
            <w:proofErr w:type="spellStart"/>
            <w:r w:rsidRPr="00B1466A">
              <w:rPr>
                <w:rFonts w:ascii="inherit" w:eastAsia="Times New Roman" w:hAnsi="inherit" w:cs="Times New Roman"/>
                <w:color w:val="444444"/>
                <w:lang w:val="en-US" w:eastAsia="ru-RU"/>
              </w:rPr>
              <w:t>PubMed</w:t>
            </w:r>
            <w:proofErr w:type="spellEnd"/>
            <w:r w:rsidRPr="00B1466A">
              <w:rPr>
                <w:rFonts w:ascii="inherit" w:eastAsia="Times New Roman" w:hAnsi="inherit" w:cs="Times New Roman"/>
                <w:color w:val="444444"/>
                <w:lang w:val="en-US" w:eastAsia="ru-RU"/>
              </w:rPr>
              <w:t xml:space="preserve">: </w:t>
            </w:r>
            <w:hyperlink r:id="rId8" w:tgtFrame="_blank" w:history="1">
              <w:r w:rsidRPr="00B1466A">
                <w:rPr>
                  <w:rFonts w:ascii="inherit" w:eastAsia="Times New Roman" w:hAnsi="inherit" w:cs="Times New Roman"/>
                  <w:color w:val="111111"/>
                  <w:u w:val="single"/>
                  <w:bdr w:val="none" w:sz="0" w:space="0" w:color="auto" w:frame="1"/>
                  <w:lang w:val="en-US" w:eastAsia="ru-RU"/>
                </w:rPr>
                <w:t>8552591</w:t>
              </w:r>
            </w:hyperlink>
            <w:r w:rsidRPr="00B1466A">
              <w:rPr>
                <w:rFonts w:ascii="inherit" w:eastAsia="Times New Roman" w:hAnsi="inherit" w:cs="Times New Roman"/>
                <w:color w:val="444444"/>
                <w:lang w:val="en-US" w:eastAsia="ru-RU"/>
              </w:rPr>
              <w:t xml:space="preserve"> </w:t>
            </w:r>
          </w:p>
          <w:p w:rsidR="00B1466A" w:rsidRPr="00B1466A" w:rsidRDefault="00B1466A" w:rsidP="00304348">
            <w:pPr>
              <w:spacing w:line="330" w:lineRule="atLeast"/>
              <w:textAlignment w:val="baseline"/>
              <w:rPr>
                <w:rFonts w:ascii="inherit" w:eastAsia="Times New Roman" w:hAnsi="inherit" w:cs="Times New Roman"/>
                <w:color w:val="444444"/>
                <w:lang w:eastAsia="ru-RU"/>
              </w:rPr>
            </w:pPr>
            <w:proofErr w:type="spellStart"/>
            <w:r w:rsidRPr="00B1466A">
              <w:rPr>
                <w:rFonts w:ascii="inherit" w:eastAsia="Times New Roman" w:hAnsi="inherit" w:cs="Times New Roman"/>
                <w:color w:val="444444"/>
                <w:lang w:val="en-US" w:eastAsia="ru-RU"/>
              </w:rPr>
              <w:t>Wizemann</w:t>
            </w:r>
            <w:proofErr w:type="spellEnd"/>
            <w:r w:rsidRPr="00B1466A">
              <w:rPr>
                <w:rFonts w:ascii="inherit" w:eastAsia="Times New Roman" w:hAnsi="inherit" w:cs="Times New Roman"/>
                <w:color w:val="444444"/>
                <w:lang w:val="en-US" w:eastAsia="ru-RU"/>
              </w:rPr>
              <w:t xml:space="preserve"> TM, et al. Peptide </w:t>
            </w:r>
            <w:proofErr w:type="spellStart"/>
            <w:r w:rsidRPr="00B1466A">
              <w:rPr>
                <w:rFonts w:ascii="inherit" w:eastAsia="Times New Roman" w:hAnsi="inherit" w:cs="Times New Roman"/>
                <w:color w:val="444444"/>
                <w:lang w:val="en-US" w:eastAsia="ru-RU"/>
              </w:rPr>
              <w:t>methionine</w:t>
            </w:r>
            <w:proofErr w:type="spellEnd"/>
            <w:r w:rsidRPr="00B1466A">
              <w:rPr>
                <w:rFonts w:ascii="inherit" w:eastAsia="Times New Roman" w:hAnsi="inherit" w:cs="Times New Roman"/>
                <w:color w:val="444444"/>
                <w:lang w:val="en-US" w:eastAsia="ru-RU"/>
              </w:rPr>
              <w:t xml:space="preserve"> </w:t>
            </w:r>
            <w:proofErr w:type="spellStart"/>
            <w:r w:rsidRPr="00B1466A">
              <w:rPr>
                <w:rFonts w:ascii="inherit" w:eastAsia="Times New Roman" w:hAnsi="inherit" w:cs="Times New Roman"/>
                <w:color w:val="444444"/>
                <w:lang w:val="en-US" w:eastAsia="ru-RU"/>
              </w:rPr>
              <w:t>sulfoxide</w:t>
            </w:r>
            <w:proofErr w:type="spellEnd"/>
            <w:r w:rsidRPr="00B1466A">
              <w:rPr>
                <w:rFonts w:ascii="inherit" w:eastAsia="Times New Roman" w:hAnsi="inherit" w:cs="Times New Roman"/>
                <w:color w:val="444444"/>
                <w:lang w:val="en-US" w:eastAsia="ru-RU"/>
              </w:rPr>
              <w:t xml:space="preserve"> </w:t>
            </w:r>
            <w:proofErr w:type="spellStart"/>
            <w:r w:rsidRPr="00B1466A">
              <w:rPr>
                <w:rFonts w:ascii="inherit" w:eastAsia="Times New Roman" w:hAnsi="inherit" w:cs="Times New Roman"/>
                <w:color w:val="444444"/>
                <w:lang w:val="en-US" w:eastAsia="ru-RU"/>
              </w:rPr>
              <w:t>reductase</w:t>
            </w:r>
            <w:proofErr w:type="spellEnd"/>
            <w:r w:rsidRPr="00B1466A">
              <w:rPr>
                <w:rFonts w:ascii="inherit" w:eastAsia="Times New Roman" w:hAnsi="inherit" w:cs="Times New Roman"/>
                <w:color w:val="444444"/>
                <w:lang w:val="en-US" w:eastAsia="ru-RU"/>
              </w:rPr>
              <w:t xml:space="preserve"> contributes to the maintenance of </w:t>
            </w:r>
            <w:proofErr w:type="spellStart"/>
            <w:r w:rsidRPr="00B1466A">
              <w:rPr>
                <w:rFonts w:ascii="inherit" w:eastAsia="Times New Roman" w:hAnsi="inherit" w:cs="Times New Roman"/>
                <w:color w:val="444444"/>
                <w:lang w:val="en-US" w:eastAsia="ru-RU"/>
              </w:rPr>
              <w:t>adhesins</w:t>
            </w:r>
            <w:proofErr w:type="spellEnd"/>
            <w:r w:rsidRPr="00B1466A">
              <w:rPr>
                <w:rFonts w:ascii="inherit" w:eastAsia="Times New Roman" w:hAnsi="inherit" w:cs="Times New Roman"/>
                <w:color w:val="444444"/>
                <w:lang w:val="en-US" w:eastAsia="ru-RU"/>
              </w:rPr>
              <w:t xml:space="preserve"> in three major pathogens. </w:t>
            </w:r>
            <w:proofErr w:type="spellStart"/>
            <w:r w:rsidRPr="00B1466A">
              <w:rPr>
                <w:rFonts w:ascii="inherit" w:eastAsia="Times New Roman" w:hAnsi="inherit" w:cs="Times New Roman"/>
                <w:color w:val="444444"/>
                <w:lang w:eastAsia="ru-RU"/>
              </w:rPr>
              <w:t>Proc</w:t>
            </w:r>
            <w:proofErr w:type="spellEnd"/>
            <w:r w:rsidRPr="00B1466A">
              <w:rPr>
                <w:rFonts w:ascii="inherit" w:eastAsia="Times New Roman" w:hAnsi="inherit" w:cs="Times New Roman"/>
                <w:color w:val="444444"/>
                <w:lang w:eastAsia="ru-RU"/>
              </w:rPr>
              <w:t xml:space="preserve">. </w:t>
            </w:r>
            <w:proofErr w:type="spellStart"/>
            <w:r w:rsidRPr="00B1466A">
              <w:rPr>
                <w:rFonts w:ascii="inherit" w:eastAsia="Times New Roman" w:hAnsi="inherit" w:cs="Times New Roman"/>
                <w:color w:val="444444"/>
                <w:lang w:eastAsia="ru-RU"/>
              </w:rPr>
              <w:t>Natl</w:t>
            </w:r>
            <w:proofErr w:type="spellEnd"/>
            <w:r w:rsidRPr="00B1466A">
              <w:rPr>
                <w:rFonts w:ascii="inherit" w:eastAsia="Times New Roman" w:hAnsi="inherit" w:cs="Times New Roman"/>
                <w:color w:val="444444"/>
                <w:lang w:eastAsia="ru-RU"/>
              </w:rPr>
              <w:t xml:space="preserve">. </w:t>
            </w:r>
            <w:proofErr w:type="spellStart"/>
            <w:r w:rsidRPr="00B1466A">
              <w:rPr>
                <w:rFonts w:ascii="inherit" w:eastAsia="Times New Roman" w:hAnsi="inherit" w:cs="Times New Roman"/>
                <w:color w:val="444444"/>
                <w:lang w:eastAsia="ru-RU"/>
              </w:rPr>
              <w:t>Acad</w:t>
            </w:r>
            <w:proofErr w:type="spellEnd"/>
            <w:r w:rsidRPr="00B1466A">
              <w:rPr>
                <w:rFonts w:ascii="inherit" w:eastAsia="Times New Roman" w:hAnsi="inherit" w:cs="Times New Roman"/>
                <w:color w:val="444444"/>
                <w:lang w:eastAsia="ru-RU"/>
              </w:rPr>
              <w:t xml:space="preserve">. </w:t>
            </w:r>
            <w:proofErr w:type="spellStart"/>
            <w:r w:rsidRPr="00B1466A">
              <w:rPr>
                <w:rFonts w:ascii="inherit" w:eastAsia="Times New Roman" w:hAnsi="inherit" w:cs="Times New Roman"/>
                <w:color w:val="444444"/>
                <w:lang w:eastAsia="ru-RU"/>
              </w:rPr>
              <w:t>Sci</w:t>
            </w:r>
            <w:proofErr w:type="spellEnd"/>
            <w:r w:rsidRPr="00B1466A">
              <w:rPr>
                <w:rFonts w:ascii="inherit" w:eastAsia="Times New Roman" w:hAnsi="inherit" w:cs="Times New Roman"/>
                <w:color w:val="444444"/>
                <w:lang w:eastAsia="ru-RU"/>
              </w:rPr>
              <w:t xml:space="preserve">. USA 93: 7985-7990, 1996. </w:t>
            </w:r>
            <w:proofErr w:type="spellStart"/>
            <w:r w:rsidRPr="00B1466A">
              <w:rPr>
                <w:rFonts w:ascii="inherit" w:eastAsia="Times New Roman" w:hAnsi="inherit" w:cs="Times New Roman"/>
                <w:color w:val="444444"/>
                <w:lang w:eastAsia="ru-RU"/>
              </w:rPr>
              <w:t>PubMed</w:t>
            </w:r>
            <w:proofErr w:type="spellEnd"/>
            <w:r w:rsidRPr="00B1466A">
              <w:rPr>
                <w:rFonts w:ascii="inherit" w:eastAsia="Times New Roman" w:hAnsi="inherit" w:cs="Times New Roman"/>
                <w:color w:val="444444"/>
                <w:lang w:eastAsia="ru-RU"/>
              </w:rPr>
              <w:t xml:space="preserve">: </w:t>
            </w:r>
            <w:hyperlink r:id="rId9" w:tgtFrame="_blank" w:history="1">
              <w:r w:rsidRPr="00B1466A">
                <w:rPr>
                  <w:rFonts w:ascii="inherit" w:eastAsia="Times New Roman" w:hAnsi="inherit" w:cs="Times New Roman"/>
                  <w:color w:val="111111"/>
                  <w:u w:val="single"/>
                  <w:bdr w:val="none" w:sz="0" w:space="0" w:color="auto" w:frame="1"/>
                  <w:lang w:eastAsia="ru-RU"/>
                </w:rPr>
                <w:t>8755589</w:t>
              </w:r>
            </w:hyperlink>
          </w:p>
          <w:p w:rsidR="00830B75" w:rsidRDefault="00830B75" w:rsidP="00304348">
            <w:pPr>
              <w:tabs>
                <w:tab w:val="left" w:pos="4215"/>
              </w:tabs>
            </w:pPr>
          </w:p>
        </w:tc>
      </w:tr>
    </w:tbl>
    <w:p w:rsidR="00B63E03" w:rsidRPr="00B1466A" w:rsidRDefault="00B63E03">
      <w:pPr>
        <w:rPr>
          <w:lang w:val="en-US"/>
        </w:rPr>
      </w:pPr>
    </w:p>
    <w:p w:rsidR="008B0D85" w:rsidRPr="008B0D85" w:rsidRDefault="008B0D85">
      <w:pPr>
        <w:rPr>
          <w:b/>
          <w:u w:val="single"/>
        </w:rPr>
      </w:pPr>
      <w:r w:rsidRPr="008B0D85">
        <w:rPr>
          <w:b/>
          <w:u w:val="single"/>
        </w:rPr>
        <w:t>Фотографии культуры</w:t>
      </w:r>
    </w:p>
    <w:p w:rsidR="008B0D85" w:rsidRPr="0051071B" w:rsidRDefault="00F73B68">
      <w:r>
        <w:rPr>
          <w:noProof/>
          <w:lang w:eastAsia="ru-RU"/>
        </w:rPr>
        <w:drawing>
          <wp:inline distT="0" distB="0" distL="0" distR="0">
            <wp:extent cx="2934032" cy="2209226"/>
            <wp:effectExtent l="0" t="0" r="0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10_4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8483" cy="22125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30B75">
        <w:rPr>
          <w:lang w:val="en-US"/>
        </w:rPr>
        <w:t xml:space="preserve">  </w:t>
      </w:r>
      <w:r>
        <w:rPr>
          <w:noProof/>
          <w:lang w:eastAsia="ru-RU"/>
        </w:rPr>
        <w:drawing>
          <wp:inline distT="0" distB="0" distL="0" distR="0">
            <wp:extent cx="2934032" cy="2209228"/>
            <wp:effectExtent l="0" t="0" r="0" b="63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20_2.tif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2839" cy="2208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B0D85" w:rsidRPr="0051071B" w:rsidSect="003A3C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10A18"/>
    <w:rsid w:val="000D7139"/>
    <w:rsid w:val="00131C98"/>
    <w:rsid w:val="00137D3C"/>
    <w:rsid w:val="00205EF4"/>
    <w:rsid w:val="00213076"/>
    <w:rsid w:val="00304348"/>
    <w:rsid w:val="003A3CE1"/>
    <w:rsid w:val="004778D1"/>
    <w:rsid w:val="004D0EF0"/>
    <w:rsid w:val="004D2E99"/>
    <w:rsid w:val="00503506"/>
    <w:rsid w:val="0051071B"/>
    <w:rsid w:val="00510A18"/>
    <w:rsid w:val="005209C2"/>
    <w:rsid w:val="00520E80"/>
    <w:rsid w:val="006B597E"/>
    <w:rsid w:val="00744CC0"/>
    <w:rsid w:val="007B5340"/>
    <w:rsid w:val="00830B75"/>
    <w:rsid w:val="008B0D85"/>
    <w:rsid w:val="008B5F46"/>
    <w:rsid w:val="008E77D3"/>
    <w:rsid w:val="009137D9"/>
    <w:rsid w:val="0094502B"/>
    <w:rsid w:val="00987FF1"/>
    <w:rsid w:val="009A5A44"/>
    <w:rsid w:val="00B1466A"/>
    <w:rsid w:val="00B2300D"/>
    <w:rsid w:val="00B422CB"/>
    <w:rsid w:val="00B63E03"/>
    <w:rsid w:val="00BB00CB"/>
    <w:rsid w:val="00BD089C"/>
    <w:rsid w:val="00C12107"/>
    <w:rsid w:val="00D51C32"/>
    <w:rsid w:val="00ED7DD4"/>
    <w:rsid w:val="00F73B68"/>
    <w:rsid w:val="00FC7ADD"/>
    <w:rsid w:val="00FD60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CE1"/>
  </w:style>
  <w:style w:type="paragraph" w:styleId="2">
    <w:name w:val="heading 2"/>
    <w:basedOn w:val="a"/>
    <w:link w:val="20"/>
    <w:uiPriority w:val="9"/>
    <w:qFormat/>
    <w:rsid w:val="00BD089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21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B5F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5F4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BD089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Default">
    <w:name w:val="Default"/>
    <w:rsid w:val="00B63E0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6">
    <w:name w:val="Normal (Web)"/>
    <w:basedOn w:val="a"/>
    <w:uiPriority w:val="99"/>
    <w:semiHidden/>
    <w:unhideWhenUsed/>
    <w:rsid w:val="00830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830B7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D089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21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B5F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5F4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BD089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Default">
    <w:name w:val="Default"/>
    <w:rsid w:val="00B63E0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6">
    <w:name w:val="Normal (Web)"/>
    <w:basedOn w:val="a"/>
    <w:uiPriority w:val="99"/>
    <w:semiHidden/>
    <w:unhideWhenUsed/>
    <w:rsid w:val="00830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830B7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6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cbi.nlm.nih.gov/sites/entrez?cmd=Retrieve&amp;db=PubMed&amp;list_uids=8552591&amp;dopt=AbstractPlus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ncbi.nlm.nih.gov/sites/entrez?cmd=Retrieve&amp;db=PubMed&amp;list_uids=8626812&amp;dopt=AbstractPlus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cbi.nlm.nih.gov/sites/entrez?cmd=Retrieve&amp;db=PubMed&amp;list_uids=8892874&amp;dopt=AbstractPlus" TargetMode="External"/><Relationship Id="rId11" Type="http://schemas.openxmlformats.org/officeDocument/2006/relationships/image" Target="media/image2.jpeg"/><Relationship Id="rId5" Type="http://schemas.openxmlformats.org/officeDocument/2006/relationships/hyperlink" Target="http://www.ncbi.nlm.nih.gov/sites/entrez?cmd=Retrieve&amp;db=PubMed&amp;list_uids=4357758&amp;dopt=AbstractPlus" TargetMode="External"/><Relationship Id="rId10" Type="http://schemas.openxmlformats.org/officeDocument/2006/relationships/image" Target="media/image1.jpeg"/><Relationship Id="rId4" Type="http://schemas.openxmlformats.org/officeDocument/2006/relationships/hyperlink" Target="http://www.ncbi.nlm.nih.gov/sites/entrez?cmd=Retrieve&amp;db=PubMed&amp;list_uids=1568216&amp;dopt=AbstractPlus" TargetMode="External"/><Relationship Id="rId9" Type="http://schemas.openxmlformats.org/officeDocument/2006/relationships/hyperlink" Target="http://www.ncbi.nlm.nih.gov/sites/entrez?cmd=Retrieve&amp;db=PubMed&amp;list_uids=8755589&amp;dopt=AbstractPlus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4574</TotalTime>
  <Pages>3</Pages>
  <Words>750</Words>
  <Characters>4280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Acer</cp:lastModifiedBy>
  <cp:revision>17</cp:revision>
  <dcterms:created xsi:type="dcterms:W3CDTF">2019-10-25T13:13:00Z</dcterms:created>
  <dcterms:modified xsi:type="dcterms:W3CDTF">2020-08-12T10:22:00Z</dcterms:modified>
</cp:coreProperties>
</file>